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</w:p>
    <w:p w:rsidR="00EA027A" w:rsidRPr="00786A24" w:rsidRDefault="00EA027A" w:rsidP="00444D3E">
      <w:pPr>
        <w:jc w:val="center"/>
        <w:rPr>
          <w:rFonts w:ascii="Cambria" w:hAnsi="Cambria" w:cs="Times New Roman"/>
          <w:b/>
          <w:sz w:val="40"/>
          <w:szCs w:val="40"/>
          <w:lang w:val="ro-RO"/>
        </w:rPr>
      </w:pPr>
      <w:r w:rsidRPr="00786A24">
        <w:rPr>
          <w:rFonts w:ascii="Cambria" w:hAnsi="Cambria" w:cs="Times New Roman"/>
          <w:b/>
          <w:sz w:val="40"/>
          <w:szCs w:val="40"/>
          <w:lang w:val="ro-RO"/>
        </w:rPr>
        <w:t>CAIET DE SARCINI</w:t>
      </w:r>
    </w:p>
    <w:p w:rsidR="00EA027A" w:rsidRPr="00786A24" w:rsidRDefault="00DD7521" w:rsidP="00BF767B">
      <w:pPr>
        <w:jc w:val="both"/>
        <w:rPr>
          <w:rFonts w:ascii="Cambria" w:hAnsi="Cambria" w:cs="Times New Roman"/>
          <w:i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P</w:t>
      </w:r>
      <w:r w:rsidR="00EA027A" w:rsidRPr="00786A24">
        <w:rPr>
          <w:rFonts w:ascii="Cambria" w:hAnsi="Cambria" w:cs="Times New Roman"/>
          <w:sz w:val="24"/>
          <w:szCs w:val="24"/>
          <w:lang w:val="ro-RO"/>
        </w:rPr>
        <w:t>rivind achiziţionarea de servicii de catering</w:t>
      </w:r>
      <w:r w:rsidR="00786A24">
        <w:rPr>
          <w:rFonts w:ascii="Cambria" w:hAnsi="Cambria" w:cs="Times New Roman"/>
          <w:sz w:val="24"/>
          <w:szCs w:val="24"/>
          <w:lang w:val="ro-RO"/>
        </w:rPr>
        <w:t xml:space="preserve"> pentru copiii</w:t>
      </w:r>
      <w:r w:rsidR="003D41DC">
        <w:rPr>
          <w:rFonts w:ascii="Cambria" w:hAnsi="Cambria" w:cs="Times New Roman"/>
          <w:sz w:val="24"/>
          <w:szCs w:val="24"/>
          <w:lang w:val="ro-RO"/>
        </w:rPr>
        <w:t xml:space="preserve"> care studiază online</w:t>
      </w:r>
      <w:r w:rsid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6A3F32">
        <w:rPr>
          <w:rFonts w:ascii="Cambria" w:hAnsi="Cambria" w:cs="Times New Roman"/>
          <w:sz w:val="24"/>
          <w:szCs w:val="24"/>
          <w:lang w:val="ro-RO"/>
        </w:rPr>
        <w:t xml:space="preserve">în cadrul </w:t>
      </w:r>
      <w:r w:rsidR="003D41DC">
        <w:rPr>
          <w:rFonts w:ascii="Cambria" w:hAnsi="Cambria" w:cs="Times New Roman"/>
          <w:i/>
          <w:sz w:val="24"/>
          <w:szCs w:val="24"/>
          <w:lang w:val="ro-RO"/>
        </w:rPr>
        <w:t>Centrul</w:t>
      </w:r>
      <w:r w:rsidR="006A3F32">
        <w:rPr>
          <w:rFonts w:ascii="Cambria" w:hAnsi="Cambria" w:cs="Times New Roman"/>
          <w:i/>
          <w:sz w:val="24"/>
          <w:szCs w:val="24"/>
          <w:lang w:val="ro-RO"/>
        </w:rPr>
        <w:t>ui</w:t>
      </w:r>
      <w:r w:rsidRPr="00786A24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="00214E99">
        <w:rPr>
          <w:rFonts w:ascii="Cambria" w:hAnsi="Cambria" w:cs="Times New Roman"/>
          <w:i/>
          <w:sz w:val="24"/>
          <w:szCs w:val="24"/>
          <w:lang w:val="ro-RO"/>
        </w:rPr>
        <w:t>Educațional ,,</w:t>
      </w:r>
      <w:proofErr w:type="spellStart"/>
      <w:r w:rsidR="00214E99">
        <w:rPr>
          <w:rFonts w:ascii="Cambria" w:hAnsi="Cambria" w:cs="Times New Roman"/>
          <w:i/>
          <w:sz w:val="24"/>
          <w:szCs w:val="24"/>
          <w:lang w:val="ro-RO"/>
        </w:rPr>
        <w:t>Anastasis</w:t>
      </w:r>
      <w:proofErr w:type="spellEnd"/>
      <w:r w:rsidR="00214E99">
        <w:rPr>
          <w:rFonts w:ascii="Cambria" w:hAnsi="Cambria" w:cs="Times New Roman"/>
          <w:i/>
          <w:sz w:val="24"/>
          <w:szCs w:val="24"/>
          <w:lang w:val="ro-RO"/>
        </w:rPr>
        <w:t xml:space="preserve">” </w:t>
      </w:r>
      <w:r w:rsidR="00BA1816" w:rsidRPr="00BA1816">
        <w:rPr>
          <w:rFonts w:ascii="Cambria" w:hAnsi="Cambria" w:cs="Times New Roman"/>
          <w:sz w:val="24"/>
          <w:szCs w:val="24"/>
          <w:lang w:val="ro-RO"/>
        </w:rPr>
        <w:t>din Bălți.</w:t>
      </w:r>
      <w:r w:rsidR="003D41DC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</w:p>
    <w:p w:rsidR="00EA027A" w:rsidRPr="00712F0A" w:rsidRDefault="00EA027A" w:rsidP="00BF767B">
      <w:pPr>
        <w:jc w:val="both"/>
        <w:rPr>
          <w:rFonts w:ascii="Cambria" w:hAnsi="Cambria" w:cs="Times New Roman"/>
          <w:sz w:val="24"/>
          <w:szCs w:val="24"/>
          <w:highlight w:val="yellow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Prezentul Caiet de sarcini face parte integrantă din Documentaţia de atribuire şi constituie</w:t>
      </w:r>
      <w:r w:rsidR="00DD7521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ansamblul cerinţelor pe baza cărora ofertantul participant la procedură îşi va elabora oferta sa, în</w:t>
      </w:r>
      <w:r w:rsidR="00DD7521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vederea </w:t>
      </w:r>
      <w:r w:rsidRPr="006A3F32">
        <w:rPr>
          <w:rFonts w:ascii="Cambria" w:hAnsi="Cambria" w:cs="Times New Roman"/>
          <w:sz w:val="24"/>
          <w:szCs w:val="24"/>
          <w:lang w:val="ro-RO"/>
        </w:rPr>
        <w:t>atribuirii contractului de achiziţii publice având ca obiect prestarea serviciilor de</w:t>
      </w:r>
      <w:r w:rsidR="00DD7521" w:rsidRPr="006A3F32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6A3F32">
        <w:rPr>
          <w:rFonts w:ascii="Cambria" w:hAnsi="Cambria" w:cs="Times New Roman"/>
          <w:sz w:val="24"/>
          <w:szCs w:val="24"/>
          <w:lang w:val="ro-RO"/>
        </w:rPr>
        <w:t>catering - pregătirea, prepararea, livra</w:t>
      </w:r>
      <w:r w:rsidR="00DD7521" w:rsidRPr="006A3F32">
        <w:rPr>
          <w:rFonts w:ascii="Cambria" w:hAnsi="Cambria" w:cs="Times New Roman"/>
          <w:sz w:val="24"/>
          <w:szCs w:val="24"/>
          <w:lang w:val="ro-RO"/>
        </w:rPr>
        <w:t>rea zilnic</w:t>
      </w:r>
      <w:r w:rsidR="00712F0A" w:rsidRPr="006A3F32">
        <w:rPr>
          <w:rFonts w:ascii="Cambria" w:hAnsi="Cambria" w:cs="Times New Roman"/>
          <w:sz w:val="24"/>
          <w:szCs w:val="24"/>
          <w:lang w:val="ro-RO"/>
        </w:rPr>
        <w:t xml:space="preserve">ă a prânzului la sediul Centrului </w:t>
      </w:r>
      <w:r w:rsidR="006A3F32">
        <w:rPr>
          <w:rFonts w:ascii="Cambria" w:hAnsi="Cambria" w:cs="Times New Roman"/>
          <w:sz w:val="24"/>
          <w:szCs w:val="24"/>
          <w:lang w:val="ro-RO"/>
        </w:rPr>
        <w:t xml:space="preserve">din </w:t>
      </w:r>
      <w:r w:rsidR="00712F0A" w:rsidRPr="006A3F32">
        <w:rPr>
          <w:rFonts w:ascii="Cambria" w:hAnsi="Cambria" w:cs="Times New Roman"/>
          <w:sz w:val="24"/>
          <w:szCs w:val="24"/>
          <w:lang w:val="ro-RO"/>
        </w:rPr>
        <w:t xml:space="preserve">or. </w:t>
      </w:r>
      <w:r w:rsidR="006A3F32" w:rsidRPr="006A3F32">
        <w:rPr>
          <w:rFonts w:ascii="Cambria" w:hAnsi="Cambria" w:cs="Times New Roman"/>
          <w:sz w:val="24"/>
          <w:szCs w:val="24"/>
          <w:lang w:val="ro-RO"/>
        </w:rPr>
        <w:t>Bălți</w:t>
      </w:r>
      <w:r w:rsidR="00712F0A" w:rsidRPr="006A3F32">
        <w:rPr>
          <w:rFonts w:ascii="Cambria" w:hAnsi="Cambria" w:cs="Times New Roman"/>
          <w:sz w:val="24"/>
          <w:szCs w:val="24"/>
          <w:lang w:val="ro-RO"/>
        </w:rPr>
        <w:t>,</w:t>
      </w:r>
      <w:r w:rsidR="00DD7521" w:rsidRPr="006A3F32">
        <w:rPr>
          <w:rFonts w:ascii="Cambria" w:hAnsi="Cambria" w:cs="Times New Roman"/>
          <w:sz w:val="24"/>
          <w:szCs w:val="24"/>
          <w:lang w:val="ro-RO"/>
        </w:rPr>
        <w:t xml:space="preserve"> str. </w:t>
      </w:r>
      <w:r w:rsidR="006A3F32" w:rsidRPr="006A3F32">
        <w:rPr>
          <w:rFonts w:ascii="Cambria" w:hAnsi="Cambria" w:cs="Times New Roman"/>
          <w:sz w:val="24"/>
          <w:szCs w:val="24"/>
          <w:lang w:val="ro-RO"/>
        </w:rPr>
        <w:t>Burebista 10</w:t>
      </w:r>
      <w:r w:rsidRPr="006A3F32">
        <w:rPr>
          <w:rFonts w:ascii="Cambria" w:hAnsi="Cambria" w:cs="Times New Roman"/>
          <w:sz w:val="24"/>
          <w:szCs w:val="24"/>
          <w:lang w:val="ro-RO"/>
        </w:rPr>
        <w:t>.</w:t>
      </w:r>
      <w:r w:rsidR="00DD7521" w:rsidRPr="006A3F32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6A3F32">
        <w:rPr>
          <w:rFonts w:ascii="Cambria" w:hAnsi="Cambria" w:cs="Times New Roman"/>
          <w:sz w:val="24"/>
          <w:szCs w:val="24"/>
          <w:lang w:val="ro-RO"/>
        </w:rPr>
        <w:t>Organizarea şi desfăşurarea procedurii</w:t>
      </w:r>
      <w:r w:rsidRPr="00712F0A">
        <w:rPr>
          <w:rFonts w:ascii="Cambria" w:hAnsi="Cambria" w:cs="Times New Roman"/>
          <w:sz w:val="24"/>
          <w:szCs w:val="24"/>
          <w:lang w:val="ro-RO"/>
        </w:rPr>
        <w:t xml:space="preserve"> de achiziţie se efectuează conform prevederilor</w:t>
      </w:r>
      <w:r w:rsidR="00712F0A" w:rsidRPr="00712F0A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12F0A">
        <w:rPr>
          <w:rFonts w:ascii="Cambria" w:hAnsi="Cambria" w:cs="Times New Roman"/>
          <w:sz w:val="24"/>
          <w:szCs w:val="24"/>
          <w:lang w:val="ro-RO"/>
        </w:rPr>
        <w:t>legale în vigoare:</w:t>
      </w:r>
    </w:p>
    <w:p w:rsidR="00BF767B" w:rsidRPr="00786A24" w:rsidRDefault="00EA027A" w:rsidP="00BF767B">
      <w:pPr>
        <w:jc w:val="both"/>
        <w:rPr>
          <w:rFonts w:ascii="Cambria" w:hAnsi="Cambria" w:cs="Times New Roman"/>
          <w:color w:val="333333"/>
          <w:sz w:val="24"/>
          <w:szCs w:val="24"/>
          <w:shd w:val="clear" w:color="auto" w:fill="FFFFFF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- </w:t>
      </w:r>
      <w:r w:rsidR="00BF767B" w:rsidRPr="00786A24">
        <w:rPr>
          <w:rFonts w:ascii="Cambria" w:hAnsi="Cambria" w:cs="Times New Roman"/>
          <w:color w:val="333333"/>
          <w:sz w:val="24"/>
          <w:szCs w:val="24"/>
          <w:shd w:val="clear" w:color="auto" w:fill="FFFFFF"/>
          <w:lang w:val="ro-RO"/>
        </w:rPr>
        <w:t> Legea</w:t>
      </w:r>
      <w:r w:rsidR="00712F0A">
        <w:rPr>
          <w:rFonts w:ascii="Cambria" w:hAnsi="Cambria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="00BF767B" w:rsidRPr="00786A24">
        <w:rPr>
          <w:rFonts w:ascii="Cambria" w:hAnsi="Cambria" w:cs="Times New Roman"/>
          <w:color w:val="333333"/>
          <w:sz w:val="24"/>
          <w:szCs w:val="24"/>
          <w:shd w:val="clear" w:color="auto" w:fill="FFFFFF"/>
          <w:lang w:val="ro-RO"/>
        </w:rPr>
        <w:t>nr.78-XV din 18 martie 2004 privind produsele alimentare (Monitorul Oficial al Republicii Moldova, 2004, nr.83-87, art.431).</w:t>
      </w:r>
    </w:p>
    <w:p w:rsidR="00EA027A" w:rsidRPr="00A317F9" w:rsidRDefault="00A317F9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CONSIDERAŢII GENERALE</w:t>
      </w:r>
      <w:r w:rsidR="00EA027A" w:rsidRPr="00A317F9">
        <w:rPr>
          <w:rFonts w:ascii="Cambria" w:hAnsi="Cambria" w:cs="Times New Roman"/>
          <w:b/>
          <w:sz w:val="24"/>
          <w:szCs w:val="24"/>
          <w:lang w:val="ro-RO"/>
        </w:rPr>
        <w:t>: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I. DESCRIEREA SERVICIULUI DE CATERING</w:t>
      </w:r>
    </w:p>
    <w:p w:rsidR="000A343C" w:rsidRPr="00786A24" w:rsidRDefault="00EA027A" w:rsidP="00BF767B">
      <w:pPr>
        <w:jc w:val="both"/>
        <w:rPr>
          <w:rFonts w:ascii="Cambria" w:hAnsi="Cambria" w:cs="Times New Roman"/>
          <w:i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Prestatorul trebuie să asigure zilnic livrarea</w:t>
      </w:r>
      <w:r w:rsidR="006F4E15" w:rsidRPr="00786A24">
        <w:rPr>
          <w:rFonts w:ascii="Cambria" w:hAnsi="Cambria" w:cs="Times New Roman"/>
          <w:sz w:val="24"/>
          <w:szCs w:val="24"/>
          <w:lang w:val="ro-RO"/>
        </w:rPr>
        <w:t xml:space="preserve"> hranei pentru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DD7521" w:rsidRPr="00786A24">
        <w:rPr>
          <w:rFonts w:ascii="Cambria" w:hAnsi="Cambria" w:cs="Times New Roman"/>
          <w:sz w:val="24"/>
          <w:szCs w:val="24"/>
          <w:lang w:val="ro-RO"/>
        </w:rPr>
        <w:t xml:space="preserve">copiii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3D41DC">
        <w:rPr>
          <w:rFonts w:ascii="Cambria" w:hAnsi="Cambria" w:cs="Times New Roman"/>
          <w:sz w:val="24"/>
          <w:szCs w:val="24"/>
          <w:lang w:val="ro-RO"/>
        </w:rPr>
        <w:t xml:space="preserve">care studiază online </w:t>
      </w:r>
      <w:r w:rsidR="006A3F32">
        <w:rPr>
          <w:rFonts w:ascii="Cambria" w:hAnsi="Cambria" w:cs="Times New Roman"/>
          <w:sz w:val="24"/>
          <w:szCs w:val="24"/>
          <w:lang w:val="ro-RO"/>
        </w:rPr>
        <w:t>în cadrul</w:t>
      </w:r>
      <w:r w:rsidR="003D41D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3D41DC">
        <w:rPr>
          <w:rFonts w:ascii="Cambria" w:hAnsi="Cambria" w:cs="Times New Roman"/>
          <w:i/>
          <w:sz w:val="24"/>
          <w:szCs w:val="24"/>
          <w:lang w:val="ro-RO"/>
        </w:rPr>
        <w:t>Centrul</w:t>
      </w:r>
      <w:r w:rsidR="006A3F32">
        <w:rPr>
          <w:rFonts w:ascii="Cambria" w:hAnsi="Cambria" w:cs="Times New Roman"/>
          <w:i/>
          <w:sz w:val="24"/>
          <w:szCs w:val="24"/>
          <w:lang w:val="ro-RO"/>
        </w:rPr>
        <w:t>ui</w:t>
      </w:r>
      <w:r w:rsidR="003D41DC" w:rsidRPr="00786A24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="003D41DC">
        <w:rPr>
          <w:rFonts w:ascii="Cambria" w:hAnsi="Cambria" w:cs="Times New Roman"/>
          <w:i/>
          <w:sz w:val="24"/>
          <w:szCs w:val="24"/>
          <w:lang w:val="ro-RO"/>
        </w:rPr>
        <w:t>Educațional ,,</w:t>
      </w:r>
      <w:proofErr w:type="spellStart"/>
      <w:r w:rsidR="003D41DC">
        <w:rPr>
          <w:rFonts w:ascii="Cambria" w:hAnsi="Cambria" w:cs="Times New Roman"/>
          <w:i/>
          <w:sz w:val="24"/>
          <w:szCs w:val="24"/>
          <w:lang w:val="ro-RO"/>
        </w:rPr>
        <w:t>Anastasis</w:t>
      </w:r>
      <w:proofErr w:type="spellEnd"/>
      <w:r w:rsidR="003D41DC">
        <w:rPr>
          <w:rFonts w:ascii="Cambria" w:hAnsi="Cambria" w:cs="Times New Roman"/>
          <w:i/>
          <w:sz w:val="24"/>
          <w:szCs w:val="24"/>
          <w:lang w:val="ro-RO"/>
        </w:rPr>
        <w:t xml:space="preserve">” </w:t>
      </w:r>
      <w:r w:rsidR="00BA1816" w:rsidRPr="00BA1816">
        <w:rPr>
          <w:rFonts w:ascii="Cambria" w:hAnsi="Cambria" w:cs="Times New Roman"/>
          <w:sz w:val="24"/>
          <w:szCs w:val="24"/>
          <w:lang w:val="ro-RO"/>
        </w:rPr>
        <w:t>din Bălți</w:t>
      </w:r>
      <w:r w:rsidR="003D41DC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în </w:t>
      </w:r>
      <w:proofErr w:type="spellStart"/>
      <w:r w:rsidRPr="00786A24">
        <w:rPr>
          <w:rFonts w:ascii="Cambria" w:hAnsi="Cambria" w:cs="Times New Roman"/>
          <w:sz w:val="24"/>
          <w:szCs w:val="24"/>
          <w:lang w:val="ro-RO"/>
        </w:rPr>
        <w:t>cantităţile</w:t>
      </w:r>
      <w:proofErr w:type="spellEnd"/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proofErr w:type="spellStart"/>
      <w:r w:rsidRPr="00786A24">
        <w:rPr>
          <w:rFonts w:ascii="Cambria" w:hAnsi="Cambria" w:cs="Times New Roman"/>
          <w:sz w:val="24"/>
          <w:szCs w:val="24"/>
          <w:lang w:val="ro-RO"/>
        </w:rPr>
        <w:t>şi</w:t>
      </w:r>
      <w:proofErr w:type="spellEnd"/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proofErr w:type="spellStart"/>
      <w:r w:rsidRPr="00786A24">
        <w:rPr>
          <w:rFonts w:ascii="Cambria" w:hAnsi="Cambria" w:cs="Times New Roman"/>
          <w:sz w:val="24"/>
          <w:szCs w:val="24"/>
          <w:lang w:val="ro-RO"/>
        </w:rPr>
        <w:t>conţinutul</w:t>
      </w:r>
      <w:proofErr w:type="spellEnd"/>
      <w:r w:rsidRPr="00786A24">
        <w:rPr>
          <w:rFonts w:ascii="Cambria" w:hAnsi="Cambria" w:cs="Times New Roman"/>
          <w:sz w:val="24"/>
          <w:szCs w:val="24"/>
          <w:lang w:val="ro-RO"/>
        </w:rPr>
        <w:t xml:space="preserve"> caloric </w:t>
      </w:r>
      <w:r w:rsidR="000A343C" w:rsidRPr="00786A24">
        <w:rPr>
          <w:rFonts w:ascii="Cambria" w:hAnsi="Cambria" w:cs="Times New Roman"/>
          <w:sz w:val="24"/>
          <w:szCs w:val="24"/>
          <w:lang w:val="ro-RO"/>
        </w:rPr>
        <w:t>stabilit</w:t>
      </w:r>
      <w:r w:rsidR="000A343C" w:rsidRPr="00786A24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prin normele de hrană prevăzute de legislaţia în vigoare</w:t>
      </w:r>
      <w:r w:rsidR="000A343C" w:rsidRPr="00786A24">
        <w:rPr>
          <w:rFonts w:ascii="Cambria" w:hAnsi="Cambria" w:cs="Times New Roman"/>
          <w:sz w:val="24"/>
          <w:szCs w:val="24"/>
          <w:lang w:val="ro-RO"/>
        </w:rPr>
        <w:t xml:space="preserve">: </w:t>
      </w:r>
      <w:r w:rsidR="000A343C" w:rsidRPr="00786A24">
        <w:rPr>
          <w:rFonts w:ascii="Cambria" w:hAnsi="Cambria" w:cs="Times New Roman"/>
          <w:i/>
          <w:sz w:val="24"/>
          <w:szCs w:val="24"/>
          <w:lang w:val="ro-RO"/>
        </w:rPr>
        <w:t>Ordinul nr. 638 din 12.08.2016 al Ministerului Sănătății cu privire la implementarea recomandărilor pentru un regim alimentar sănătos și</w:t>
      </w:r>
      <w:r w:rsidR="00A317F9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="000A343C" w:rsidRPr="00786A24">
        <w:rPr>
          <w:rFonts w:ascii="Cambria" w:hAnsi="Cambria" w:cs="Times New Roman"/>
          <w:i/>
          <w:sz w:val="24"/>
          <w:szCs w:val="24"/>
          <w:lang w:val="ro-RO"/>
        </w:rPr>
        <w:t xml:space="preserve">o activitate fizică adecvată în instituțiile de învățământ din Republica Moldova. </w:t>
      </w:r>
    </w:p>
    <w:p w:rsidR="00EA027A" w:rsidRPr="00786A24" w:rsidRDefault="00EA027A" w:rsidP="00BF767B">
      <w:pPr>
        <w:jc w:val="both"/>
        <w:rPr>
          <w:rFonts w:ascii="Cambria" w:hAnsi="Cambria" w:cs="Times New Roman"/>
          <w:i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În ceea ce privește întocmirea meniurilor, prestatorul trebuie s</w:t>
      </w:r>
      <w:r w:rsidR="00A317F9">
        <w:rPr>
          <w:rFonts w:ascii="Cambria" w:hAnsi="Cambria" w:cs="Times New Roman"/>
          <w:sz w:val="24"/>
          <w:szCs w:val="24"/>
          <w:lang w:val="ro-RO"/>
        </w:rPr>
        <w:t>ă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dispun</w:t>
      </w:r>
      <w:r w:rsidR="00A317F9">
        <w:rPr>
          <w:rFonts w:ascii="Cambria" w:hAnsi="Cambria" w:cs="Times New Roman"/>
          <w:sz w:val="24"/>
          <w:szCs w:val="24"/>
          <w:lang w:val="ro-RO"/>
        </w:rPr>
        <w:t>ă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de 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minim </w:t>
      </w:r>
      <w:r w:rsidR="005A70F3" w:rsidRPr="00786A24">
        <w:rPr>
          <w:rFonts w:ascii="Cambria" w:hAnsi="Cambria" w:cs="Times New Roman"/>
          <w:sz w:val="24"/>
          <w:szCs w:val="24"/>
          <w:lang w:val="ro-RO"/>
        </w:rPr>
        <w:t>10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meniuri,</w:t>
      </w:r>
      <w:r w:rsidR="000A343C" w:rsidRPr="00786A24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car</w:t>
      </w:r>
      <w:r w:rsidR="000A343C" w:rsidRPr="00786A24">
        <w:rPr>
          <w:rFonts w:ascii="Cambria" w:hAnsi="Cambria" w:cs="Times New Roman"/>
          <w:sz w:val="24"/>
          <w:szCs w:val="24"/>
          <w:lang w:val="ro-RO"/>
        </w:rPr>
        <w:t>e se vor derula pe parcursul a 2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s</w:t>
      </w:r>
      <w:r w:rsidR="00A317F9">
        <w:rPr>
          <w:rFonts w:ascii="Cambria" w:hAnsi="Cambria" w:cs="Times New Roman"/>
          <w:sz w:val="24"/>
          <w:szCs w:val="24"/>
          <w:lang w:val="ro-RO"/>
        </w:rPr>
        <w:t>ă</w:t>
      </w:r>
      <w:r w:rsidRPr="00786A24">
        <w:rPr>
          <w:rFonts w:ascii="Cambria" w:hAnsi="Cambria" w:cs="Times New Roman"/>
          <w:sz w:val="24"/>
          <w:szCs w:val="24"/>
          <w:lang w:val="ro-RO"/>
        </w:rPr>
        <w:t>pt</w:t>
      </w:r>
      <w:r w:rsidR="00A317F9">
        <w:rPr>
          <w:rFonts w:ascii="Cambria" w:hAnsi="Cambria" w:cs="Times New Roman"/>
          <w:sz w:val="24"/>
          <w:szCs w:val="24"/>
          <w:lang w:val="ro-RO"/>
        </w:rPr>
        <w:t>ă</w:t>
      </w:r>
      <w:r w:rsidRPr="00786A24">
        <w:rPr>
          <w:rFonts w:ascii="Cambria" w:hAnsi="Cambria" w:cs="Times New Roman"/>
          <w:sz w:val="24"/>
          <w:szCs w:val="24"/>
          <w:lang w:val="ro-RO"/>
        </w:rPr>
        <w:t>m</w:t>
      </w:r>
      <w:r w:rsidR="00A317F9">
        <w:rPr>
          <w:rFonts w:ascii="Cambria" w:hAnsi="Cambria" w:cs="Times New Roman"/>
          <w:sz w:val="24"/>
          <w:szCs w:val="24"/>
          <w:lang w:val="ro-RO"/>
        </w:rPr>
        <w:t>â</w:t>
      </w:r>
      <w:r w:rsidRPr="00786A24">
        <w:rPr>
          <w:rFonts w:ascii="Cambria" w:hAnsi="Cambria" w:cs="Times New Roman"/>
          <w:sz w:val="24"/>
          <w:szCs w:val="24"/>
          <w:lang w:val="ro-RO"/>
        </w:rPr>
        <w:t>ni, elaborate de către un medic nutriționist, în strictă</w:t>
      </w:r>
      <w:r w:rsidR="000A343C" w:rsidRPr="00786A24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concordanță cu prevederile legislative în vigoare, cu posibilitatea modificării acestora.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Gramajele sunt stabilite potrivit raportului caloric necesar pentru 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>copiii de 7 -15 ani</w:t>
      </w:r>
      <w:r w:rsidRPr="00786A24">
        <w:rPr>
          <w:rFonts w:ascii="Cambria" w:hAnsi="Cambria" w:cs="Times New Roman"/>
          <w:sz w:val="24"/>
          <w:szCs w:val="24"/>
          <w:lang w:val="ro-RO"/>
        </w:rPr>
        <w:t>.</w:t>
      </w:r>
    </w:p>
    <w:p w:rsidR="00410D84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Comanda pentru numărul de porţii ce vor trebui preparate şi 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livrate </w:t>
      </w:r>
      <w:r w:rsidRPr="00786A24">
        <w:rPr>
          <w:rFonts w:ascii="Cambria" w:hAnsi="Cambria" w:cs="Times New Roman"/>
          <w:sz w:val="24"/>
          <w:szCs w:val="24"/>
          <w:lang w:val="ro-RO"/>
        </w:rPr>
        <w:t>se va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transmite presta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torului </w:t>
      </w:r>
      <w:r w:rsidR="00A317F9">
        <w:rPr>
          <w:rFonts w:ascii="Cambria" w:hAnsi="Cambria" w:cs="Times New Roman"/>
          <w:sz w:val="24"/>
          <w:szCs w:val="24"/>
          <w:lang w:val="ro-RO"/>
        </w:rPr>
        <w:t>cu 1 zi înainte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, până la </w:t>
      </w:r>
      <w:r w:rsidR="00410D84" w:rsidRPr="00A317F9">
        <w:rPr>
          <w:rFonts w:ascii="Cambria" w:hAnsi="Cambria" w:cs="Times New Roman"/>
          <w:sz w:val="24"/>
          <w:szCs w:val="24"/>
          <w:lang w:val="ro-RO"/>
        </w:rPr>
        <w:t>orele 1</w:t>
      </w:r>
      <w:r w:rsidR="00A317F9" w:rsidRPr="00A317F9">
        <w:rPr>
          <w:rFonts w:ascii="Cambria" w:hAnsi="Cambria" w:cs="Times New Roman"/>
          <w:sz w:val="24"/>
          <w:szCs w:val="24"/>
          <w:lang w:val="ro-RO"/>
        </w:rPr>
        <w:t>5</w:t>
      </w:r>
      <w:r w:rsidR="00410D84" w:rsidRPr="00A317F9">
        <w:rPr>
          <w:rFonts w:ascii="Cambria" w:hAnsi="Cambria" w:cs="Times New Roman"/>
          <w:sz w:val="24"/>
          <w:szCs w:val="24"/>
          <w:lang w:val="ro-RO"/>
        </w:rPr>
        <w:t>.00</w:t>
      </w:r>
      <w:r w:rsidR="00A317F9" w:rsidRPr="00A317F9">
        <w:rPr>
          <w:rFonts w:ascii="Cambria" w:hAnsi="Cambria" w:cs="Times New Roman"/>
          <w:sz w:val="24"/>
          <w:szCs w:val="24"/>
          <w:lang w:val="ro-RO"/>
        </w:rPr>
        <w:t>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În funcție de modificările intervenite în frecvența copiilor beneficiari ai serviciului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de catering, autoritatea contractantă îşi rezervă dreptul de a suplimenta sau diminua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num</w:t>
      </w:r>
      <w:r w:rsidR="00A317F9">
        <w:rPr>
          <w:rFonts w:ascii="Cambria" w:hAnsi="Cambria" w:cs="Times New Roman"/>
          <w:sz w:val="24"/>
          <w:szCs w:val="24"/>
          <w:lang w:val="ro-RO"/>
        </w:rPr>
        <w:t>ărul de porț</w:t>
      </w:r>
      <w:r w:rsidRPr="00786A24">
        <w:rPr>
          <w:rFonts w:ascii="Cambria" w:hAnsi="Cambria" w:cs="Times New Roman"/>
          <w:sz w:val="24"/>
          <w:szCs w:val="24"/>
          <w:lang w:val="ro-RO"/>
        </w:rPr>
        <w:t>ii, fără modificarea preţului unitar şi fără vreo notificare prealabilă, ci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numai prin precizările cu privire la numărul de beneficiari cuprinse în comanda lansată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către prestator.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Prestarea servicii</w:t>
      </w:r>
      <w:r w:rsidR="00410D84" w:rsidRPr="00786A24">
        <w:rPr>
          <w:rFonts w:ascii="Cambria" w:hAnsi="Cambria" w:cs="Times New Roman"/>
          <w:sz w:val="24"/>
          <w:szCs w:val="24"/>
          <w:lang w:val="ro-RO"/>
        </w:rPr>
        <w:t>lor de catering se va efectua  o dată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pe zi, </w:t>
      </w:r>
      <w:r w:rsidR="006F4E15" w:rsidRPr="00786A24">
        <w:rPr>
          <w:rFonts w:ascii="Cambria" w:hAnsi="Cambria" w:cs="Times New Roman"/>
          <w:sz w:val="24"/>
          <w:szCs w:val="24"/>
          <w:lang w:val="ro-RO"/>
        </w:rPr>
        <w:t xml:space="preserve">până la orele </w:t>
      </w:r>
      <w:r w:rsidR="00214E99">
        <w:rPr>
          <w:rFonts w:ascii="Cambria" w:hAnsi="Cambria" w:cs="Times New Roman"/>
          <w:sz w:val="24"/>
          <w:szCs w:val="24"/>
          <w:lang w:val="ro-RO"/>
        </w:rPr>
        <w:t>12:3</w:t>
      </w:r>
      <w:r w:rsidR="006F4E15" w:rsidRPr="00786A24">
        <w:rPr>
          <w:rFonts w:ascii="Cambria" w:hAnsi="Cambria" w:cs="Times New Roman"/>
          <w:sz w:val="24"/>
          <w:szCs w:val="24"/>
          <w:lang w:val="ro-RO"/>
        </w:rPr>
        <w:t>0.</w:t>
      </w:r>
    </w:p>
    <w:p w:rsidR="006F4E15" w:rsidRPr="00786A24" w:rsidRDefault="00A317F9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>
        <w:rPr>
          <w:rFonts w:ascii="Cambria" w:hAnsi="Cambria" w:cs="Times New Roman"/>
          <w:sz w:val="24"/>
          <w:szCs w:val="24"/>
          <w:lang w:val="ro-RO"/>
        </w:rPr>
        <w:t>Numărul de porț</w:t>
      </w:r>
      <w:r w:rsidR="00861841" w:rsidRPr="00786A24">
        <w:rPr>
          <w:rFonts w:ascii="Cambria" w:hAnsi="Cambria" w:cs="Times New Roman"/>
          <w:sz w:val="24"/>
          <w:szCs w:val="24"/>
          <w:lang w:val="ro-RO"/>
        </w:rPr>
        <w:t xml:space="preserve">ii pe zi </w:t>
      </w:r>
      <w:r w:rsidR="00214E99">
        <w:rPr>
          <w:rFonts w:ascii="Cambria" w:hAnsi="Cambria" w:cs="Times New Roman"/>
          <w:sz w:val="24"/>
          <w:szCs w:val="24"/>
          <w:lang w:val="ro-RO"/>
        </w:rPr>
        <w:t>20</w:t>
      </w:r>
      <w:r w:rsidR="00861841" w:rsidRPr="00786A24">
        <w:rPr>
          <w:rFonts w:ascii="Cambria" w:hAnsi="Cambria" w:cs="Times New Roman"/>
          <w:sz w:val="24"/>
          <w:szCs w:val="24"/>
          <w:lang w:val="ro-RO"/>
        </w:rPr>
        <w:t>, cu dreptul de a diminua sau suplimenta numărul de porții.</w:t>
      </w:r>
    </w:p>
    <w:p w:rsidR="006F4E15" w:rsidRPr="00786A24" w:rsidRDefault="006F4E15" w:rsidP="00BF767B">
      <w:pPr>
        <w:jc w:val="both"/>
        <w:rPr>
          <w:rFonts w:ascii="Cambria" w:hAnsi="Cambria" w:cs="Times New Roman"/>
          <w:sz w:val="24"/>
          <w:szCs w:val="24"/>
          <w:highlight w:val="yellow"/>
          <w:lang w:val="ro-RO"/>
        </w:rPr>
      </w:pPr>
    </w:p>
    <w:p w:rsidR="006F4E15" w:rsidRPr="00786A24" w:rsidRDefault="006F4E15" w:rsidP="00BF767B">
      <w:pPr>
        <w:jc w:val="both"/>
        <w:rPr>
          <w:rFonts w:ascii="Cambria" w:hAnsi="Cambria" w:cs="Times New Roman"/>
          <w:sz w:val="24"/>
          <w:szCs w:val="24"/>
          <w:highlight w:val="yellow"/>
          <w:lang w:val="ro-RO"/>
        </w:rPr>
      </w:pPr>
    </w:p>
    <w:p w:rsidR="006F4E15" w:rsidRPr="00786A24" w:rsidRDefault="006F4E15" w:rsidP="00BF767B">
      <w:pPr>
        <w:jc w:val="both"/>
        <w:rPr>
          <w:rFonts w:ascii="Cambria" w:hAnsi="Cambria" w:cs="Times New Roman"/>
          <w:sz w:val="24"/>
          <w:szCs w:val="24"/>
          <w:highlight w:val="yellow"/>
          <w:lang w:val="ro-RO"/>
        </w:rPr>
      </w:pP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Acest program va putea fi modificat şi adaptat, în mod corespunzător, în funcţie de</w:t>
      </w:r>
      <w:r w:rsidR="006F4E1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necesităţile şi la cerinţa motivată a beneficiarului.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Programul va fi anunţat în scris la începutul activităţii şi, ori de câte ori el va suferi</w:t>
      </w:r>
      <w:r w:rsidR="00A317F9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modificări, pe parcursul derulării contractului.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Spațiile de servire a mesei vor fi asigurate de către unitatea beneficiară.</w:t>
      </w:r>
    </w:p>
    <w:p w:rsidR="00861841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Autoritatea contractantă solicită ca mâncarea gătită să </w:t>
      </w:r>
      <w:r w:rsidR="00861841" w:rsidRPr="00786A24">
        <w:rPr>
          <w:rFonts w:ascii="Cambria" w:hAnsi="Cambria" w:cs="Times New Roman"/>
          <w:sz w:val="24"/>
          <w:szCs w:val="24"/>
          <w:lang w:val="ro-RO"/>
        </w:rPr>
        <w:t>fie livrată în veselă de unică folosință.</w:t>
      </w:r>
    </w:p>
    <w:p w:rsidR="00A317F9" w:rsidRPr="00786A24" w:rsidRDefault="00A317F9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</w:p>
    <w:p w:rsidR="00EA027A" w:rsidRPr="00A317F9" w:rsidRDefault="00EA027A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CONSIDERAŢII PRIVIND REALIZAREA PROPUNERII TEHNICE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CONDIŢII MINIME IMPUSE DE AUTORITATEA CONTRACTANTĂ: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Ofertantul participant la procedură trebuie să respecte particularitatile un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ităţii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beneficiare ale serviciului de catering p</w:t>
      </w:r>
      <w:r w:rsidR="00A317F9">
        <w:rPr>
          <w:rFonts w:ascii="Cambria" w:hAnsi="Cambria" w:cs="Times New Roman"/>
          <w:sz w:val="24"/>
          <w:szCs w:val="24"/>
          <w:lang w:val="ro-RO"/>
        </w:rPr>
        <w:t>revăzute în caietul de sarcini ș</w:t>
      </w:r>
      <w:r w:rsidRPr="00786A24">
        <w:rPr>
          <w:rFonts w:ascii="Cambria" w:hAnsi="Cambria" w:cs="Times New Roman"/>
          <w:sz w:val="24"/>
          <w:szCs w:val="24"/>
          <w:lang w:val="ro-RO"/>
        </w:rPr>
        <w:t>i graficul de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prestare al acestui serviciu.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Ofertantul participant la procedură trebuie să aibă înscris în statutul societăţii, ca obiect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de activitate, servicii de catering.</w:t>
      </w:r>
    </w:p>
    <w:p w:rsidR="00861841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La prepararea mâncărurilor, se vor folosi gramajele</w:t>
      </w:r>
      <w:r w:rsidR="00861841" w:rsidRPr="00786A24">
        <w:rPr>
          <w:rFonts w:ascii="Cambria" w:hAnsi="Cambria" w:cs="Times New Roman"/>
          <w:sz w:val="24"/>
          <w:szCs w:val="24"/>
          <w:lang w:val="ro-RO"/>
        </w:rPr>
        <w:t xml:space="preserve"> recomandate de către Ministerul Sănătății.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Prestatorul trebuie să respecte piramida alimentară pentru nutriţia copiilor şi</w:t>
      </w:r>
      <w:r w:rsidR="00A317F9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adolescenţilor în funcţie de necesarul caloric, grupe de alimente şi grupe de vârstă, pentru</w:t>
      </w:r>
      <w:r w:rsidR="00A317F9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asigurarea creşterii şi unei stări de sănătate şi imunitate corespunzătoare.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Prestatorul trebuie să asigure condiţiile igienico-sanitare prevăzute de actele normative în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vigoare pentru depozitarea şi păstrarea produselor agro-alimentare şi pentru prepararea </w:t>
      </w:r>
      <w:r w:rsidR="00A317F9">
        <w:rPr>
          <w:rFonts w:ascii="Cambria" w:hAnsi="Cambria" w:cs="Times New Roman"/>
          <w:sz w:val="24"/>
          <w:szCs w:val="24"/>
          <w:lang w:val="ro-RO"/>
        </w:rPr>
        <w:t>ș</w:t>
      </w:r>
      <w:r w:rsidRPr="00786A24">
        <w:rPr>
          <w:rFonts w:ascii="Cambria" w:hAnsi="Cambria" w:cs="Times New Roman"/>
          <w:sz w:val="24"/>
          <w:szCs w:val="24"/>
          <w:lang w:val="ro-RO"/>
        </w:rPr>
        <w:t>i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transportul hranei.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Presta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torul trebuie să respecte cele </w:t>
      </w:r>
      <w:r w:rsidR="005A70F3" w:rsidRPr="00786A24">
        <w:rPr>
          <w:rFonts w:ascii="Cambria" w:hAnsi="Cambria" w:cs="Times New Roman"/>
          <w:sz w:val="24"/>
          <w:szCs w:val="24"/>
          <w:lang w:val="ro-RO"/>
        </w:rPr>
        <w:t>10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variante de plan meniu, însoțite de calculul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caloriilor.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• Recepţia hranei se va realiza zilnic de către </w:t>
      </w:r>
      <w:r w:rsidR="00861841" w:rsidRPr="00786A24">
        <w:rPr>
          <w:rFonts w:ascii="Cambria" w:hAnsi="Cambria" w:cs="Times New Roman"/>
          <w:sz w:val="24"/>
          <w:szCs w:val="24"/>
          <w:lang w:val="ro-RO"/>
        </w:rPr>
        <w:t>o pesoană desemnată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de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752945" w:rsidRPr="00786A24">
        <w:rPr>
          <w:rFonts w:ascii="Cambria" w:hAnsi="Cambria" w:cs="Times New Roman"/>
          <w:sz w:val="24"/>
          <w:szCs w:val="24"/>
          <w:lang w:val="ro-RO"/>
        </w:rPr>
        <w:t>managerul unităţii</w:t>
      </w:r>
      <w:r w:rsidRPr="00786A24">
        <w:rPr>
          <w:rFonts w:ascii="Cambria" w:hAnsi="Cambria" w:cs="Times New Roman"/>
          <w:sz w:val="24"/>
          <w:szCs w:val="24"/>
          <w:lang w:val="ro-RO"/>
        </w:rPr>
        <w:t>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• În cazul în care 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se </w:t>
      </w:r>
      <w:r w:rsidRPr="00786A24">
        <w:rPr>
          <w:rFonts w:ascii="Cambria" w:hAnsi="Cambria" w:cs="Times New Roman"/>
          <w:sz w:val="24"/>
          <w:szCs w:val="24"/>
          <w:lang w:val="ro-RO"/>
        </w:rPr>
        <w:t>vor constata abateri care pot conduce la consecinţe grave pentru starea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de sănătate a beneficiarilor, personalul de specialitate şi directorul unităţii vor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avea dreptul să sisteze distribuirea hranei, iar prestatorul va fi obligat să înlocuiască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alimentele sau hrana în cauză cu alta/ altele corespunzătoare, fără a pretinde plăţi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suplimentare pentru aceasta, în termen de maxim 2 (două) ore de la primirea notificării.</w:t>
      </w:r>
    </w:p>
    <w:p w:rsidR="00A317F9" w:rsidRDefault="00A317F9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</w:p>
    <w:p w:rsidR="00A317F9" w:rsidRDefault="00A317F9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</w:p>
    <w:p w:rsidR="008B525D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lastRenderedPageBreak/>
        <w:t>Daca deficienţele constatate nu sunt remediate în termenul stabilit, se va declanşa procedura de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reziliere a contractului cu toate consecinţele ce decurg din acestea.</w:t>
      </w:r>
    </w:p>
    <w:p w:rsidR="00EA027A" w:rsidRPr="00A317F9" w:rsidRDefault="00EA027A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Cerinţe specifice privind transportul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Transportul hranei va fi asigurat de către prestator cu mijloacele sale de transport fără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modificarea prețului din propunerea financiară, până la destinația unităţii beneficiare.</w:t>
      </w:r>
    </w:p>
    <w:p w:rsidR="008B525D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Mijloacele de transport şi/sau containerele folosite la transportul alimentelor trebuie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 avizate de către organele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de specialitate din subordinea Ministerului Sănătăţii. </w:t>
      </w:r>
    </w:p>
    <w:p w:rsidR="008B525D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• Transportul şi distribuirea hranei preparate se va face în recipiente 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 xml:space="preserve">închise </w:t>
      </w:r>
      <w:r w:rsidRPr="00786A24">
        <w:rPr>
          <w:rFonts w:ascii="Cambria" w:hAnsi="Cambria" w:cs="Times New Roman"/>
          <w:sz w:val="24"/>
          <w:szCs w:val="24"/>
          <w:lang w:val="ro-RO"/>
        </w:rPr>
        <w:t>care să păstreze temperatura alimentelor</w:t>
      </w:r>
      <w:r w:rsidR="00A317F9">
        <w:rPr>
          <w:rFonts w:ascii="Cambria" w:hAnsi="Cambria" w:cs="Times New Roman"/>
          <w:sz w:val="24"/>
          <w:szCs w:val="24"/>
          <w:lang w:val="ro-RO"/>
        </w:rPr>
        <w:t xml:space="preserve"> - vase izoterme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, </w:t>
      </w:r>
      <w:r w:rsidR="007720F5" w:rsidRPr="00786A24">
        <w:rPr>
          <w:rFonts w:ascii="Cambria" w:hAnsi="Cambria" w:cs="Times New Roman"/>
          <w:sz w:val="24"/>
          <w:szCs w:val="24"/>
          <w:lang w:val="ro-RO"/>
        </w:rPr>
        <w:t>separate de unică folosință.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Mijloacele de transport şi/sau containerele folosite la transportul alimentelor trebuie să fie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capabile să menţină alimentele la o temperatură adecvată</w:t>
      </w:r>
      <w:r w:rsidR="008B525D" w:rsidRPr="00786A24">
        <w:rPr>
          <w:rFonts w:ascii="Cambria" w:hAnsi="Cambria" w:cs="Times New Roman"/>
          <w:sz w:val="24"/>
          <w:szCs w:val="24"/>
          <w:lang w:val="ro-RO"/>
        </w:rPr>
        <w:t>.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</w:p>
    <w:p w:rsidR="00EA027A" w:rsidRPr="00A317F9" w:rsidRDefault="00EA027A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Cerinţe specifice privind alimentele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Toate alimentele care sunt depozitate, împachetate, manipulate, afişate şi transportate, vor</w:t>
      </w:r>
      <w:r w:rsidR="002A0FB7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fi protejate împotriva oricăror contaminări probabile ce va face alimentele improprii</w:t>
      </w:r>
      <w:r w:rsidR="002A0FB7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consumului uman, periclitării sănătăţii sau contaminării în aşa mod încât nu se vor putea</w:t>
      </w:r>
      <w:r w:rsidR="002A0FB7" w:rsidRPr="00786A24">
        <w:rPr>
          <w:rFonts w:ascii="Cambria" w:hAnsi="Cambria" w:cs="Times New Roman"/>
          <w:sz w:val="24"/>
          <w:szCs w:val="24"/>
          <w:lang w:val="ro-RO"/>
        </w:rPr>
        <w:t xml:space="preserve"> consuma în acea stare. În </w:t>
      </w:r>
      <w:r w:rsidRPr="00786A24">
        <w:rPr>
          <w:rFonts w:ascii="Cambria" w:hAnsi="Cambria" w:cs="Times New Roman"/>
          <w:sz w:val="24"/>
          <w:szCs w:val="24"/>
          <w:lang w:val="ro-RO"/>
        </w:rPr>
        <w:t>particular, alimentele trebuie amplasate şi/sau protejate astfel încât să</w:t>
      </w:r>
      <w:r w:rsidR="002A0FB7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se minimalizeze riscul contaminării. Se vor introduce măsuri adecvate astfel încât eventualele</w:t>
      </w:r>
      <w:r w:rsidR="002A0FB7"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>epidemii să poată fi controlate.</w:t>
      </w:r>
    </w:p>
    <w:p w:rsidR="00EA027A" w:rsidRPr="00A317F9" w:rsidRDefault="00EA027A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CONSIDERATII PRIVIND REALIZAREA PROPUNERII FINANCIARE: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• Ofertantul va elabora propunerea financiară prin completarea formularului de oferta</w:t>
      </w:r>
      <w:r w:rsidR="00A317F9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ţinând cont de </w:t>
      </w:r>
      <w:r w:rsidR="008B525D" w:rsidRPr="00786A24">
        <w:rPr>
          <w:rFonts w:ascii="Cambria" w:hAnsi="Cambria" w:cs="Times New Roman"/>
          <w:sz w:val="24"/>
          <w:szCs w:val="24"/>
          <w:lang w:val="ro-RO"/>
        </w:rPr>
        <w:t>bugetul alocat.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• Propunerea financiară va fi întocmită la preţuri şi </w:t>
      </w:r>
      <w:r w:rsidR="008B525D" w:rsidRPr="00786A24">
        <w:rPr>
          <w:rFonts w:ascii="Cambria" w:hAnsi="Cambria" w:cs="Times New Roman"/>
          <w:sz w:val="24"/>
          <w:szCs w:val="24"/>
          <w:lang w:val="ro-RO"/>
        </w:rPr>
        <w:t xml:space="preserve">valori </w:t>
      </w:r>
      <w:r w:rsidRPr="00786A24">
        <w:rPr>
          <w:rFonts w:ascii="Cambria" w:hAnsi="Cambria" w:cs="Times New Roman"/>
          <w:sz w:val="24"/>
          <w:szCs w:val="24"/>
          <w:lang w:val="ro-RO"/>
        </w:rPr>
        <w:t>cu TVA.</w:t>
      </w:r>
    </w:p>
    <w:p w:rsidR="008B525D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 xml:space="preserve">• Facturarea serviciilor prestate se va face o data pe lună în baza </w:t>
      </w:r>
      <w:r w:rsidR="008B525D" w:rsidRPr="00786A24">
        <w:rPr>
          <w:rFonts w:ascii="Cambria" w:hAnsi="Cambria" w:cs="Times New Roman"/>
          <w:sz w:val="24"/>
          <w:szCs w:val="24"/>
          <w:lang w:val="ro-RO"/>
        </w:rPr>
        <w:t xml:space="preserve">actului de predare-primire a </w:t>
      </w:r>
      <w:r w:rsidRPr="00786A24">
        <w:rPr>
          <w:rFonts w:ascii="Cambria" w:hAnsi="Cambria" w:cs="Times New Roman"/>
          <w:sz w:val="24"/>
          <w:szCs w:val="24"/>
          <w:lang w:val="ro-RO"/>
        </w:rPr>
        <w:t>por</w:t>
      </w:r>
      <w:r w:rsidR="00A317F9">
        <w:rPr>
          <w:rFonts w:ascii="Cambria" w:hAnsi="Cambria" w:cs="Times New Roman"/>
          <w:sz w:val="24"/>
          <w:szCs w:val="24"/>
          <w:lang w:val="ro-RO"/>
        </w:rPr>
        <w:t>ț</w:t>
      </w:r>
      <w:r w:rsidRPr="00786A24">
        <w:rPr>
          <w:rFonts w:ascii="Cambria" w:hAnsi="Cambria" w:cs="Times New Roman"/>
          <w:sz w:val="24"/>
          <w:szCs w:val="24"/>
          <w:lang w:val="ro-RO"/>
        </w:rPr>
        <w:t>iilor zilnice livrate</w:t>
      </w:r>
      <w:r w:rsidR="008B525D" w:rsidRPr="00786A24">
        <w:rPr>
          <w:rFonts w:ascii="Cambria" w:hAnsi="Cambria" w:cs="Times New Roman"/>
          <w:sz w:val="24"/>
          <w:szCs w:val="24"/>
          <w:lang w:val="ro-RO"/>
        </w:rPr>
        <w:t>.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</w:t>
      </w:r>
    </w:p>
    <w:p w:rsidR="00EA027A" w:rsidRPr="00A317F9" w:rsidRDefault="00EA027A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DURATA CONTRACTULUI:</w:t>
      </w:r>
    </w:p>
    <w:p w:rsidR="00EA027A" w:rsidRPr="00786A24" w:rsidRDefault="00EA027A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D</w:t>
      </w:r>
      <w:r w:rsidR="008B525D" w:rsidRPr="00786A24">
        <w:rPr>
          <w:rFonts w:ascii="Cambria" w:hAnsi="Cambria" w:cs="Times New Roman"/>
          <w:sz w:val="24"/>
          <w:szCs w:val="24"/>
          <w:lang w:val="ro-RO"/>
        </w:rPr>
        <w:t>urat</w:t>
      </w:r>
      <w:r w:rsidR="00B36EE4" w:rsidRPr="00786A24">
        <w:rPr>
          <w:rFonts w:ascii="Cambria" w:hAnsi="Cambria" w:cs="Times New Roman"/>
          <w:sz w:val="24"/>
          <w:szCs w:val="24"/>
          <w:lang w:val="ro-RO"/>
        </w:rPr>
        <w:t xml:space="preserve">a acordului-cadru este de la </w:t>
      </w:r>
      <w:r w:rsidR="004E2E0B">
        <w:rPr>
          <w:rFonts w:ascii="Cambria" w:hAnsi="Cambria" w:cs="Times New Roman"/>
          <w:sz w:val="24"/>
          <w:szCs w:val="24"/>
          <w:lang w:val="ro-RO"/>
        </w:rPr>
        <w:t>03</w:t>
      </w:r>
      <w:bookmarkStart w:id="0" w:name="_GoBack"/>
      <w:bookmarkEnd w:id="0"/>
      <w:r w:rsidR="00B36EE4" w:rsidRPr="00786A24">
        <w:rPr>
          <w:rFonts w:ascii="Cambria" w:hAnsi="Cambria" w:cs="Times New Roman"/>
          <w:sz w:val="24"/>
          <w:szCs w:val="24"/>
          <w:lang w:val="ro-RO"/>
        </w:rPr>
        <w:t>.</w:t>
      </w:r>
      <w:r w:rsidR="00214E99">
        <w:rPr>
          <w:rFonts w:ascii="Cambria" w:hAnsi="Cambria" w:cs="Times New Roman"/>
          <w:sz w:val="24"/>
          <w:szCs w:val="24"/>
          <w:lang w:val="ro-RO"/>
        </w:rPr>
        <w:t>10</w:t>
      </w:r>
      <w:r w:rsidR="00B36EE4" w:rsidRPr="00786A24">
        <w:rPr>
          <w:rFonts w:ascii="Cambria" w:hAnsi="Cambria" w:cs="Times New Roman"/>
          <w:sz w:val="24"/>
          <w:szCs w:val="24"/>
          <w:lang w:val="ro-RO"/>
        </w:rPr>
        <w:t>.2022</w:t>
      </w:r>
      <w:r w:rsidR="00B36EE4" w:rsidRPr="006A3F32">
        <w:rPr>
          <w:rFonts w:ascii="Cambria" w:hAnsi="Cambria" w:cs="Times New Roman"/>
          <w:sz w:val="24"/>
          <w:szCs w:val="24"/>
          <w:lang w:val="ro-RO"/>
        </w:rPr>
        <w:t>-</w:t>
      </w:r>
      <w:r w:rsidR="006A3F32" w:rsidRPr="006A3F32">
        <w:rPr>
          <w:rFonts w:ascii="Cambria" w:hAnsi="Cambria" w:cs="Times New Roman"/>
          <w:sz w:val="24"/>
          <w:szCs w:val="24"/>
          <w:lang w:val="ro-RO"/>
        </w:rPr>
        <w:t>31.05</w:t>
      </w:r>
      <w:r w:rsidR="00B36EE4" w:rsidRPr="006A3F32">
        <w:rPr>
          <w:rFonts w:ascii="Cambria" w:hAnsi="Cambria" w:cs="Times New Roman"/>
          <w:sz w:val="24"/>
          <w:szCs w:val="24"/>
          <w:lang w:val="ro-RO"/>
        </w:rPr>
        <w:t>.2023.</w:t>
      </w:r>
    </w:p>
    <w:p w:rsidR="00EA027A" w:rsidRPr="00A317F9" w:rsidRDefault="00EA027A" w:rsidP="00BF767B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A317F9">
        <w:rPr>
          <w:rFonts w:ascii="Cambria" w:hAnsi="Cambria" w:cs="Times New Roman"/>
          <w:b/>
          <w:sz w:val="24"/>
          <w:szCs w:val="24"/>
          <w:lang w:val="ro-RO"/>
        </w:rPr>
        <w:t>MODALITĂŢI DE PLATĂ :</w:t>
      </w:r>
    </w:p>
    <w:p w:rsidR="00EA027A" w:rsidRPr="00786A24" w:rsidRDefault="00B36EE4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786A24">
        <w:rPr>
          <w:rFonts w:ascii="Cambria" w:hAnsi="Cambria" w:cs="Times New Roman"/>
          <w:sz w:val="24"/>
          <w:szCs w:val="24"/>
          <w:lang w:val="ro-RO"/>
        </w:rPr>
        <w:t>Plata se va efectua conform contului</w:t>
      </w:r>
      <w:r w:rsidR="00EA027A" w:rsidRPr="00786A24">
        <w:rPr>
          <w:rFonts w:ascii="Cambria" w:hAnsi="Cambria" w:cs="Times New Roman"/>
          <w:sz w:val="24"/>
          <w:szCs w:val="24"/>
          <w:lang w:val="ro-RO"/>
        </w:rPr>
        <w:t xml:space="preserve"> de plată în contul prestatorului </w:t>
      </w:r>
      <w:r w:rsidRPr="00786A24">
        <w:rPr>
          <w:rFonts w:ascii="Cambria" w:hAnsi="Cambria" w:cs="Times New Roman"/>
          <w:sz w:val="24"/>
          <w:szCs w:val="24"/>
          <w:lang w:val="ro-RO"/>
        </w:rPr>
        <w:t xml:space="preserve"> în tremen de 3 zile. </w:t>
      </w:r>
    </w:p>
    <w:p w:rsidR="00D24C81" w:rsidRPr="00786A24" w:rsidRDefault="00D24C81" w:rsidP="00BF767B">
      <w:pPr>
        <w:jc w:val="both"/>
        <w:rPr>
          <w:rFonts w:ascii="Cambria" w:hAnsi="Cambria" w:cs="Times New Roman"/>
          <w:sz w:val="24"/>
          <w:szCs w:val="24"/>
          <w:lang w:val="ro-RO"/>
        </w:rPr>
      </w:pPr>
    </w:p>
    <w:sectPr w:rsidR="00D24C81" w:rsidRPr="0078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D0" w:rsidRDefault="007051D0" w:rsidP="00444D3E">
      <w:pPr>
        <w:spacing w:after="0" w:line="240" w:lineRule="auto"/>
      </w:pPr>
      <w:r>
        <w:separator/>
      </w:r>
    </w:p>
  </w:endnote>
  <w:endnote w:type="continuationSeparator" w:id="0">
    <w:p w:rsidR="007051D0" w:rsidRDefault="007051D0" w:rsidP="0044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EA" w:rsidRDefault="00EF69E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EA" w:rsidRDefault="00EF69E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EA" w:rsidRDefault="00EF69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D0" w:rsidRDefault="007051D0" w:rsidP="00444D3E">
      <w:pPr>
        <w:spacing w:after="0" w:line="240" w:lineRule="auto"/>
      </w:pPr>
      <w:r>
        <w:separator/>
      </w:r>
    </w:p>
  </w:footnote>
  <w:footnote w:type="continuationSeparator" w:id="0">
    <w:p w:rsidR="007051D0" w:rsidRDefault="007051D0" w:rsidP="0044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EA" w:rsidRDefault="00EF69E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D3E" w:rsidRDefault="00EF69EA">
    <w:pPr>
      <w:pStyle w:val="Antet"/>
    </w:pPr>
    <w:r>
      <w:rPr>
        <w:noProof/>
        <w:lang w:val="it-IT" w:eastAsia="it-IT"/>
      </w:rPr>
      <w:drawing>
        <wp:anchor distT="114300" distB="114300" distL="114300" distR="114300" simplePos="0" relativeHeight="251659264" behindDoc="0" locked="0" layoutInCell="1" allowOverlap="1" wp14:anchorId="5A608FE9" wp14:editId="457DD00F">
          <wp:simplePos x="0" y="0"/>
          <wp:positionH relativeFrom="column">
            <wp:posOffset>-19050</wp:posOffset>
          </wp:positionH>
          <wp:positionV relativeFrom="paragraph">
            <wp:posOffset>-219075</wp:posOffset>
          </wp:positionV>
          <wp:extent cx="6548071" cy="51435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071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4D3E">
      <w:t xml:space="preserve">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EA" w:rsidRDefault="00EF6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FD"/>
    <w:rsid w:val="000436E6"/>
    <w:rsid w:val="000A343C"/>
    <w:rsid w:val="00214E99"/>
    <w:rsid w:val="002A0FB7"/>
    <w:rsid w:val="003D41DC"/>
    <w:rsid w:val="00410D84"/>
    <w:rsid w:val="00444D3E"/>
    <w:rsid w:val="004E2E0B"/>
    <w:rsid w:val="00530E1C"/>
    <w:rsid w:val="005A70F3"/>
    <w:rsid w:val="005D66FD"/>
    <w:rsid w:val="006A3F32"/>
    <w:rsid w:val="006F4E15"/>
    <w:rsid w:val="007051D0"/>
    <w:rsid w:val="00712F0A"/>
    <w:rsid w:val="00752945"/>
    <w:rsid w:val="007720F5"/>
    <w:rsid w:val="00786A24"/>
    <w:rsid w:val="00861841"/>
    <w:rsid w:val="008B525D"/>
    <w:rsid w:val="009116EE"/>
    <w:rsid w:val="00912BDB"/>
    <w:rsid w:val="00A317F9"/>
    <w:rsid w:val="00B10525"/>
    <w:rsid w:val="00B36EE4"/>
    <w:rsid w:val="00BA1816"/>
    <w:rsid w:val="00BA64BD"/>
    <w:rsid w:val="00BC5E09"/>
    <w:rsid w:val="00BF2CCC"/>
    <w:rsid w:val="00BF767B"/>
    <w:rsid w:val="00D24C81"/>
    <w:rsid w:val="00DD7521"/>
    <w:rsid w:val="00EA027A"/>
    <w:rsid w:val="00EF69EA"/>
    <w:rsid w:val="00F87B6D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1CE3"/>
  <w15:chartTrackingRefBased/>
  <w15:docId w15:val="{B7790DD9-79F0-4E64-9A15-DA279E2B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4D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4D3E"/>
  </w:style>
  <w:style w:type="paragraph" w:styleId="Subsol">
    <w:name w:val="footer"/>
    <w:basedOn w:val="Normal"/>
    <w:link w:val="SubsolCaracter"/>
    <w:uiPriority w:val="99"/>
    <w:unhideWhenUsed/>
    <w:rsid w:val="00444D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Oxana</cp:lastModifiedBy>
  <cp:revision>10</cp:revision>
  <dcterms:created xsi:type="dcterms:W3CDTF">2022-09-07T13:08:00Z</dcterms:created>
  <dcterms:modified xsi:type="dcterms:W3CDTF">2022-10-12T13:07:00Z</dcterms:modified>
</cp:coreProperties>
</file>