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2C" w:rsidRDefault="00866C2C" w:rsidP="00866C2C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464F4B" w:rsidRPr="007976F6" w:rsidRDefault="00866C2C" w:rsidP="00866C2C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>Anexa 1</w:t>
      </w:r>
    </w:p>
    <w:p w:rsidR="006B7606" w:rsidRDefault="007976F6" w:rsidP="007976F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CAIET DE SARCINI</w:t>
      </w:r>
    </w:p>
    <w:p w:rsidR="00785CA0" w:rsidRPr="00785CA0" w:rsidRDefault="00017D66" w:rsidP="006B383A">
      <w:pPr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b/>
          <w:sz w:val="24"/>
          <w:lang w:val="ro-RO"/>
        </w:rPr>
        <w:t>A</w:t>
      </w:r>
      <w:r w:rsidR="00082D79">
        <w:rPr>
          <w:rFonts w:ascii="Times New Roman" w:hAnsi="Times New Roman"/>
          <w:b/>
          <w:sz w:val="24"/>
          <w:lang w:val="ro-RO"/>
        </w:rPr>
        <w:t xml:space="preserve">chiziția </w:t>
      </w:r>
      <w:r>
        <w:rPr>
          <w:rFonts w:ascii="Times New Roman" w:hAnsi="Times New Roman"/>
          <w:b/>
          <w:sz w:val="24"/>
          <w:lang w:val="ro-RO"/>
        </w:rPr>
        <w:t xml:space="preserve">lucrărilor de executare și montare a unei construcții modulare </w:t>
      </w:r>
      <w:r w:rsidR="00082D79">
        <w:rPr>
          <w:rFonts w:ascii="Times New Roman" w:hAnsi="Times New Roman"/>
          <w:b/>
          <w:sz w:val="24"/>
          <w:lang w:val="ro-RO"/>
        </w:rPr>
        <w:t xml:space="preserve">pentru realizarea activităților </w:t>
      </w:r>
      <w:r w:rsidR="007976F6" w:rsidRPr="007976F6">
        <w:rPr>
          <w:rFonts w:ascii="Times New Roman" w:hAnsi="Times New Roman"/>
          <w:b/>
          <w:sz w:val="24"/>
          <w:lang w:val="ro-RO"/>
        </w:rPr>
        <w:t xml:space="preserve">în cadrul </w:t>
      </w:r>
      <w:r w:rsidRPr="000E1353">
        <w:rPr>
          <w:rFonts w:ascii="Times New Roman" w:hAnsi="Times New Roman"/>
          <w:b/>
          <w:sz w:val="24"/>
          <w:lang w:val="ro-RO"/>
        </w:rPr>
        <w:t>Centrul</w:t>
      </w:r>
      <w:r>
        <w:rPr>
          <w:rFonts w:ascii="Times New Roman" w:hAnsi="Times New Roman"/>
          <w:b/>
          <w:sz w:val="24"/>
          <w:lang w:val="ro-RO"/>
        </w:rPr>
        <w:t>ui</w:t>
      </w:r>
      <w:r w:rsidRPr="000E1353">
        <w:rPr>
          <w:rFonts w:ascii="Times New Roman" w:hAnsi="Times New Roman"/>
          <w:b/>
          <w:sz w:val="24"/>
          <w:lang w:val="ro-RO"/>
        </w:rPr>
        <w:t xml:space="preserve"> Edu</w:t>
      </w:r>
      <w:r>
        <w:rPr>
          <w:rFonts w:ascii="Times New Roman" w:hAnsi="Times New Roman"/>
          <w:b/>
          <w:sz w:val="24"/>
          <w:lang w:val="ro-RO"/>
        </w:rPr>
        <w:t>cațional ,,Anastasis” din or. Bălți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>.</w:t>
      </w:r>
    </w:p>
    <w:p w:rsidR="006B7606" w:rsidRPr="00D96D42" w:rsidRDefault="00722015" w:rsidP="00D96D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>DIMENSIUNI</w:t>
      </w:r>
      <w:r w:rsidR="006B383A">
        <w:rPr>
          <w:rFonts w:ascii="Times New Roman" w:hAnsi="Times New Roman" w:cs="Times New Roman"/>
          <w:b/>
          <w:sz w:val="24"/>
          <w:szCs w:val="24"/>
          <w:lang w:val="ro-RO"/>
        </w:rPr>
        <w:t>LE CONSTRUCȚIEI MODULARE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(mm): 1002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45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1F3F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305</w:t>
      </w:r>
      <w:r w:rsidR="00082D79" w:rsidRPr="00082D7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</w:p>
    <w:p w:rsidR="006B7606" w:rsidRPr="00D96D42" w:rsidRDefault="006B7606" w:rsidP="00002670">
      <w:pPr>
        <w:pStyle w:val="a7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6D42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="000A7401" w:rsidRPr="00D96D42">
        <w:rPr>
          <w:rFonts w:ascii="Times New Roman" w:hAnsi="Times New Roman" w:cs="Times New Roman"/>
          <w:b/>
          <w:sz w:val="28"/>
          <w:szCs w:val="28"/>
          <w:lang w:val="ro-RO"/>
        </w:rPr>
        <w:t>PECIFICAȚII TEHNICE</w:t>
      </w:r>
    </w:p>
    <w:p w:rsidR="006114D4" w:rsidRPr="006114D4" w:rsidRDefault="006114D4" w:rsidP="006114D4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6114D4" w:rsidRPr="007976F6" w:rsidRDefault="006114D4" w:rsidP="006114D4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Structura de bază</w:t>
      </w:r>
    </w:p>
    <w:p w:rsidR="00082D79" w:rsidRDefault="00082D79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Structură de oțel profil zincat vopsit</w:t>
      </w:r>
      <w:r w:rsidR="006114D4">
        <w:rPr>
          <w:rFonts w:ascii="Times New Roman" w:hAnsi="Times New Roman" w:cs="Times New Roman"/>
          <w:sz w:val="24"/>
          <w:szCs w:val="24"/>
          <w:lang w:val="ro-RO"/>
        </w:rPr>
        <w:t>, acoperit cu grund și vopsea epoxidică;</w:t>
      </w:r>
    </w:p>
    <w:p w:rsidR="006114D4" w:rsidRDefault="006114D4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Pereți din panou sandwich cu tablă zincată de 0,5 mm și vată minerală de 100</w:t>
      </w:r>
      <w:r w:rsidR="00C43A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mm</w:t>
      </w:r>
    </w:p>
    <w:p w:rsidR="006114D4" w:rsidRDefault="006114D4" w:rsidP="00082D79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Ramă superioară cu jgheaburi pluviale.</w:t>
      </w:r>
    </w:p>
    <w:p w:rsidR="006114D4" w:rsidRDefault="006114D4" w:rsidP="006114D4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14D4" w:rsidRDefault="006114D4" w:rsidP="006114D4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4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Acoperișul </w:t>
      </w:r>
    </w:p>
    <w:p w:rsidR="000D5253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Structură metalică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zincată acopertită cu grund și vopsea epoxidică;</w:t>
      </w:r>
    </w:p>
    <w:p w:rsidR="000D5253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Tablă zincată dublu fălțuită;</w:t>
      </w:r>
    </w:p>
    <w:p w:rsidR="000D5253" w:rsidRDefault="00C43AB1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ată minerală de 20</w:t>
      </w:r>
      <w:r>
        <w:rPr>
          <w:rFonts w:ascii="Times New Roman" w:hAnsi="Times New Roman" w:cs="Times New Roman"/>
          <w:sz w:val="24"/>
          <w:szCs w:val="24"/>
          <w:lang w:val="ro-RO"/>
        </w:rPr>
        <w:t>0mm folie de protecție de 100mm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14D4" w:rsidRDefault="000D5253" w:rsidP="006114D4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PAL laminat de 18mm.</w:t>
      </w:r>
    </w:p>
    <w:p w:rsidR="000D5253" w:rsidRDefault="000D5253" w:rsidP="000D5253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5253" w:rsidRDefault="00C43AB1" w:rsidP="000D525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Stâ</w:t>
      </w:r>
      <w:r w:rsid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lpii de susținere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acoperișului</w:t>
      </w:r>
    </w:p>
    <w:p w:rsidR="000D5253" w:rsidRDefault="000D525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Sctructură metalică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zincată profilată la rece, acoperită cu grund și vopsea epoxidică;</w:t>
      </w:r>
    </w:p>
    <w:p w:rsidR="000D5253" w:rsidRDefault="00897BC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Vată minerală de 2</w:t>
      </w:r>
      <w:r w:rsidR="000D5253">
        <w:rPr>
          <w:rFonts w:ascii="Times New Roman" w:hAnsi="Times New Roman" w:cs="Times New Roman"/>
          <w:sz w:val="24"/>
          <w:szCs w:val="24"/>
          <w:lang w:val="ro-RO"/>
        </w:rPr>
        <w:t>00 mm;</w:t>
      </w:r>
    </w:p>
    <w:p w:rsidR="00897BC3" w:rsidRDefault="00897BC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Folie protectoare (200 mkr);</w:t>
      </w:r>
    </w:p>
    <w:p w:rsidR="000D5253" w:rsidRDefault="000D5253" w:rsidP="000D5253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Țeavă PVC pentru scurgerea apei.</w:t>
      </w:r>
    </w:p>
    <w:p w:rsidR="000D5253" w:rsidRPr="000D5253" w:rsidRDefault="000D5253" w:rsidP="000D5253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2D79" w:rsidRPr="000D5253" w:rsidRDefault="000D5253" w:rsidP="000D5253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Pereții 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53">
        <w:rPr>
          <w:rFonts w:ascii="Times New Roman" w:hAnsi="Times New Roman" w:cs="Times New Roman"/>
          <w:sz w:val="24"/>
          <w:szCs w:val="24"/>
          <w:lang w:val="ro-RO"/>
        </w:rPr>
        <w:t>Panouri sandwich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spumă poliuretanică;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Construcții PVC;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Sticlă multifuncțională 4</w:t>
      </w:r>
      <w:r w:rsidR="00897BC3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5253" w:rsidRDefault="000D5253" w:rsidP="000D5253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Autoopritor la ușa de intrare</w:t>
      </w:r>
      <w:r w:rsidR="00D96D4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96D42" w:rsidRDefault="00D96D42" w:rsidP="00D96D42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96D42" w:rsidRPr="00D96D42" w:rsidRDefault="00D96D42" w:rsidP="00D96D42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6D42">
        <w:rPr>
          <w:rFonts w:ascii="Times New Roman" w:hAnsi="Times New Roman" w:cs="Times New Roman"/>
          <w:b/>
          <w:sz w:val="24"/>
          <w:szCs w:val="24"/>
          <w:lang w:val="ro-RO"/>
        </w:rPr>
        <w:t>Instalare electrică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6D42">
        <w:rPr>
          <w:rFonts w:ascii="Times New Roman" w:hAnsi="Times New Roman" w:cs="Times New Roman"/>
          <w:sz w:val="24"/>
          <w:szCs w:val="24"/>
          <w:lang w:val="ro-RO"/>
        </w:rPr>
        <w:t xml:space="preserve">Tablou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siguranță automate;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Prize cu împămîntare;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Comutator; 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Priză electrică exterioară;</w:t>
      </w:r>
    </w:p>
    <w:p w:rsidR="00D96D42" w:rsidRDefault="00D96D42" w:rsidP="00D96D42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LED.</w:t>
      </w:r>
    </w:p>
    <w:p w:rsidR="00D96D42" w:rsidRDefault="00D96D42" w:rsidP="00D96D42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5253" w:rsidRDefault="000D5253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1F3F86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1F3F86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1F3F86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Pr="00042FA9" w:rsidRDefault="001F3F86" w:rsidP="00042FA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3F86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ȘI TERMENI DE EXECUTARE</w:t>
      </w:r>
    </w:p>
    <w:p w:rsidR="00042FA9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2FA9" w:rsidRDefault="00042FA9" w:rsidP="00042FA9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2FA9">
        <w:rPr>
          <w:rFonts w:ascii="Times New Roman" w:hAnsi="Times New Roman" w:cs="Times New Roman"/>
          <w:sz w:val="24"/>
          <w:szCs w:val="24"/>
          <w:lang w:val="ro-RO"/>
        </w:rPr>
        <w:t xml:space="preserve">Termen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executare a lucrărilor nu mai mult de 60 de zile de la data efectuării plății în avans.</w:t>
      </w:r>
    </w:p>
    <w:p w:rsidR="00042FA9" w:rsidRDefault="00042FA9" w:rsidP="00042FA9">
      <w:pPr>
        <w:pStyle w:val="a7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42FA9" w:rsidRPr="00042FA9" w:rsidRDefault="00042FA9" w:rsidP="00042FA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Transportarea și ridicarea mărfurilor pentru executarea și montarea construcției modulare va fi în obligația antreprenorului.</w:t>
      </w:r>
    </w:p>
    <w:p w:rsidR="00042FA9" w:rsidRDefault="00042FA9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5E25" w:rsidRPr="000A7401" w:rsidRDefault="002B5E25" w:rsidP="000D5253">
      <w:pPr>
        <w:pStyle w:val="a7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7401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D96D42">
        <w:rPr>
          <w:rFonts w:ascii="Times New Roman" w:hAnsi="Times New Roman" w:cs="Times New Roman"/>
          <w:b/>
          <w:sz w:val="24"/>
          <w:szCs w:val="24"/>
          <w:lang w:val="ro-RO"/>
        </w:rPr>
        <w:t>ODALITĂŢI DE PLATĂ</w:t>
      </w:r>
    </w:p>
    <w:p w:rsidR="000A7401" w:rsidRDefault="000A7401" w:rsidP="000A7401">
      <w:pPr>
        <w:spacing w:line="240" w:lineRule="auto"/>
        <w:ind w:firstLine="426"/>
        <w:jc w:val="both"/>
        <w:rPr>
          <w:rFonts w:ascii="Cambria" w:eastAsia="Poppins" w:hAnsi="Cambria" w:cs="Poppins"/>
          <w:sz w:val="23"/>
          <w:szCs w:val="23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Achitarea pentru</w:t>
      </w:r>
      <w:r w:rsidR="00D258DA" w:rsidRPr="00BA3A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6D42">
        <w:rPr>
          <w:rFonts w:ascii="Times New Roman" w:hAnsi="Times New Roman" w:cs="Times New Roman"/>
          <w:sz w:val="24"/>
          <w:szCs w:val="24"/>
          <w:lang w:val="ro-RO"/>
        </w:rPr>
        <w:t xml:space="preserve">containerul modular </w:t>
      </w:r>
      <w:r w:rsidRPr="00017516">
        <w:rPr>
          <w:rFonts w:ascii="Cambria" w:eastAsia="Poppins" w:hAnsi="Cambria" w:cs="Poppins"/>
          <w:sz w:val="23"/>
          <w:szCs w:val="23"/>
          <w:lang w:val="ro-RO"/>
        </w:rPr>
        <w:t xml:space="preserve">va fi </w:t>
      </w:r>
      <w:r>
        <w:rPr>
          <w:rFonts w:ascii="Cambria" w:eastAsia="Poppins" w:hAnsi="Cambria" w:cs="Poppins"/>
          <w:sz w:val="23"/>
          <w:szCs w:val="23"/>
          <w:lang w:val="ro-RO"/>
        </w:rPr>
        <w:t xml:space="preserve">realizată </w:t>
      </w:r>
      <w:r w:rsidR="001F3F86">
        <w:rPr>
          <w:rFonts w:ascii="Cambria" w:eastAsia="Poppins" w:hAnsi="Cambria" w:cs="Poppins"/>
          <w:sz w:val="23"/>
          <w:szCs w:val="23"/>
          <w:lang w:val="ro-RO"/>
        </w:rPr>
        <w:t xml:space="preserve">conform contractului de antrepriză, </w:t>
      </w:r>
      <w:r w:rsidRPr="00017516">
        <w:rPr>
          <w:rFonts w:ascii="Cambria" w:eastAsia="Poppins" w:hAnsi="Cambria" w:cs="Poppins"/>
          <w:sz w:val="23"/>
          <w:szCs w:val="23"/>
          <w:lang w:val="ro-RO"/>
        </w:rPr>
        <w:t>pe contul de decontare a fu</w:t>
      </w:r>
      <w:r w:rsidR="00E37BD9">
        <w:rPr>
          <w:rFonts w:ascii="Cambria" w:eastAsia="Poppins" w:hAnsi="Cambria" w:cs="Poppins"/>
          <w:sz w:val="23"/>
          <w:szCs w:val="23"/>
          <w:lang w:val="ro-RO"/>
        </w:rPr>
        <w:t>rnizorului, în lei moldovenești</w:t>
      </w:r>
      <w:r>
        <w:rPr>
          <w:rFonts w:ascii="Cambria" w:eastAsia="Poppins" w:hAnsi="Cambria" w:cs="Poppins"/>
          <w:sz w:val="23"/>
          <w:szCs w:val="23"/>
          <w:lang w:val="ro-RO"/>
        </w:rPr>
        <w:t>.</w:t>
      </w:r>
    </w:p>
    <w:p w:rsidR="007976F6" w:rsidRPr="007976F6" w:rsidRDefault="007976F6" w:rsidP="007976F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Evaluarea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compararea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ofertelor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primite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determinării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ofertei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câştigătoare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efectuează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următoarelor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criterii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reputația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experiența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companiei</w:t>
      </w:r>
      <w:proofErr w:type="spellEnd"/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corespunderea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caracteristicile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solicitate</w:t>
      </w:r>
      <w:proofErr w:type="spellEnd"/>
    </w:p>
    <w:p w:rsidR="007976F6" w:rsidRP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cel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atractiv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raport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preţ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</w:p>
    <w:p w:rsidR="007976F6" w:rsidRDefault="007976F6" w:rsidP="007976F6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termenul</w:t>
      </w:r>
      <w:proofErr w:type="spellEnd"/>
      <w:r w:rsidRPr="007976F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976F6">
        <w:rPr>
          <w:rFonts w:ascii="Times New Roman" w:eastAsia="Calibri" w:hAnsi="Times New Roman" w:cs="Times New Roman"/>
          <w:sz w:val="24"/>
          <w:szCs w:val="24"/>
        </w:rPr>
        <w:t>livrare</w:t>
      </w:r>
      <w:proofErr w:type="spellEnd"/>
      <w:r w:rsidR="00482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8250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48250B">
        <w:rPr>
          <w:rFonts w:ascii="Times New Roman" w:eastAsia="Calibri" w:hAnsi="Times New Roman" w:cs="Times New Roman"/>
          <w:sz w:val="24"/>
          <w:szCs w:val="24"/>
        </w:rPr>
        <w:t xml:space="preserve"> montare</w:t>
      </w:r>
      <w:r w:rsidR="00785C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76F6" w:rsidRPr="007976F6" w:rsidRDefault="007976F6" w:rsidP="007976F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6F6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Termen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11B54">
        <w:rPr>
          <w:rFonts w:ascii="Times New Roman" w:eastAsia="Calibri" w:hAnsi="Times New Roman" w:cs="Times New Roman"/>
          <w:b/>
          <w:bCs/>
          <w:sz w:val="24"/>
          <w:szCs w:val="24"/>
        </w:rPr>
        <w:t>prezentare</w:t>
      </w:r>
      <w:proofErr w:type="spellEnd"/>
      <w:r w:rsidRPr="00017D66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017D66">
        <w:rPr>
          <w:rFonts w:ascii="Times New Roman" w:eastAsia="Calibri" w:hAnsi="Times New Roman" w:cs="Times New Roman"/>
          <w:sz w:val="24"/>
          <w:szCs w:val="24"/>
        </w:rPr>
        <w:t> </w:t>
      </w:r>
      <w:r w:rsidR="00017D66" w:rsidRPr="00017D66">
        <w:rPr>
          <w:rFonts w:ascii="Times New Roman" w:eastAsia="Calibri" w:hAnsi="Times New Roman" w:cs="Times New Roman"/>
          <w:b/>
          <w:sz w:val="24"/>
          <w:szCs w:val="24"/>
        </w:rPr>
        <w:t>30.11.2023-14.12.2023</w:t>
      </w:r>
      <w:r w:rsidR="00017D6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C45AF" w:rsidRDefault="007976F6" w:rsidP="006468A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  <w:u w:val="single"/>
        </w:rPr>
      </w:pP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Ofertele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pot fi </w:t>
      </w:r>
      <w:proofErr w:type="spellStart"/>
      <w:r w:rsidR="00C626F3">
        <w:rPr>
          <w:rFonts w:ascii="Times New Roman" w:eastAsia="Calibri" w:hAnsi="Times New Roman" w:cs="Times New Roman"/>
          <w:b/>
          <w:bCs/>
          <w:sz w:val="24"/>
          <w:szCs w:val="24"/>
        </w:rPr>
        <w:t>prezentate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direct la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oficiul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la </w:t>
      </w:r>
      <w:proofErr w:type="gram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I.R.M.S. ,,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Diaconia</w:t>
      </w:r>
      <w:proofErr w:type="spellEnd"/>
      <w:proofErr w:type="gramEnd"/>
      <w:r w:rsidR="00C43AB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Criuleni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22,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mun</w:t>
      </w:r>
      <w:proofErr w:type="spellEnd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976F6">
        <w:rPr>
          <w:rFonts w:ascii="Times New Roman" w:eastAsia="Calibri" w:hAnsi="Times New Roman" w:cs="Times New Roman"/>
          <w:b/>
          <w:bCs/>
          <w:sz w:val="24"/>
          <w:szCs w:val="24"/>
        </w:rPr>
        <w:t>Chișinău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sau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expediate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pe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adresa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electronica a </w:t>
      </w:r>
      <w:proofErr w:type="spellStart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>organizației</w:t>
      </w:r>
      <w:proofErr w:type="spellEnd"/>
      <w:r w:rsidR="0001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785CA0" w:rsidRPr="0004312C">
          <w:rPr>
            <w:rStyle w:val="a9"/>
            <w:rFonts w:ascii="Times New Roman" w:eastAsia="Calibri" w:hAnsi="Times New Roman" w:cs="Times New Roman"/>
            <w:b/>
            <w:bCs/>
            <w:sz w:val="24"/>
            <w:szCs w:val="24"/>
          </w:rPr>
          <w:t>office@diaconia.md</w:t>
        </w:r>
      </w:hyperlink>
      <w:r w:rsidR="00017D66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  <w:u w:val="single"/>
        </w:rPr>
        <w:t>.</w:t>
      </w:r>
    </w:p>
    <w:p w:rsidR="00785CA0" w:rsidRPr="00785CA0" w:rsidRDefault="00785CA0" w:rsidP="006468A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color w:val="4472C4" w:themeColor="accent5"/>
          <w:sz w:val="24"/>
          <w:szCs w:val="24"/>
        </w:rPr>
      </w:pPr>
      <w:proofErr w:type="spellStart"/>
      <w:proofErr w:type="gramStart"/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785CA0">
        <w:rPr>
          <w:rFonts w:ascii="Times New Roman" w:eastAsia="Calibri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85C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detalii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puteți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contacta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numărul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telefon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(+373 22) 46-32-34.</w:t>
      </w:r>
    </w:p>
    <w:p w:rsidR="00D24C81" w:rsidRPr="00BA3A1B" w:rsidRDefault="00D24C81" w:rsidP="001A29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24C81" w:rsidRPr="00BA3A1B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EE" w:rsidRDefault="009116EE" w:rsidP="00444D3E">
      <w:pPr>
        <w:spacing w:after="0" w:line="240" w:lineRule="auto"/>
      </w:pPr>
      <w:r>
        <w:separator/>
      </w:r>
    </w:p>
  </w:endnote>
  <w:endnote w:type="continuationSeparator" w:id="0">
    <w:p w:rsidR="009116EE" w:rsidRDefault="009116EE" w:rsidP="0044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EE" w:rsidRDefault="009116EE" w:rsidP="00444D3E">
      <w:pPr>
        <w:spacing w:after="0" w:line="240" w:lineRule="auto"/>
      </w:pPr>
      <w:r>
        <w:separator/>
      </w:r>
    </w:p>
  </w:footnote>
  <w:footnote w:type="continuationSeparator" w:id="0">
    <w:p w:rsidR="009116EE" w:rsidRDefault="009116EE" w:rsidP="0044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3E" w:rsidRDefault="00444D3E">
    <w:pPr>
      <w:pStyle w:val="a3"/>
    </w:pPr>
    <w:r>
      <w:rPr>
        <w:rFonts w:asciiTheme="majorHAnsi" w:hAnsiTheme="majorHAnsi" w:cs="Arial"/>
        <w:noProof/>
        <w:sz w:val="24"/>
      </w:rPr>
      <w:drawing>
        <wp:anchor distT="0" distB="0" distL="114300" distR="114300" simplePos="0" relativeHeight="251661312" behindDoc="0" locked="0" layoutInCell="1" allowOverlap="1" wp14:anchorId="0247BE12" wp14:editId="15535910">
          <wp:simplePos x="0" y="0"/>
          <wp:positionH relativeFrom="margin">
            <wp:posOffset>-144780</wp:posOffset>
          </wp:positionH>
          <wp:positionV relativeFrom="paragraph">
            <wp:posOffset>-43815</wp:posOffset>
          </wp:positionV>
          <wp:extent cx="2513965" cy="691515"/>
          <wp:effectExtent l="0" t="0" r="635" b="0"/>
          <wp:wrapSquare wrapText="bothSides"/>
          <wp:docPr id="1" name="Picture 5" descr="\\192.168.100.130\Bigsecretar\LOGO_ANTET DIACONIA\Logo\diaconia-logo-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30\Bigsecretar\LOGO_ANTET DIACONIA\Logo\diaconia-logo-fu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DE"/>
    <w:multiLevelType w:val="hybridMultilevel"/>
    <w:tmpl w:val="360E3872"/>
    <w:lvl w:ilvl="0" w:tplc="23AE3D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2D"/>
    <w:multiLevelType w:val="hybridMultilevel"/>
    <w:tmpl w:val="4DF2962E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512F71"/>
    <w:multiLevelType w:val="hybridMultilevel"/>
    <w:tmpl w:val="A4B40820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526F500">
      <w:numFmt w:val="bullet"/>
      <w:lvlText w:val="-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8F748D"/>
    <w:multiLevelType w:val="hybridMultilevel"/>
    <w:tmpl w:val="1106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78CC"/>
    <w:multiLevelType w:val="hybridMultilevel"/>
    <w:tmpl w:val="F40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C99"/>
    <w:multiLevelType w:val="hybridMultilevel"/>
    <w:tmpl w:val="DB9E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24DA"/>
    <w:multiLevelType w:val="hybridMultilevel"/>
    <w:tmpl w:val="8724F2C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95E53A3"/>
    <w:multiLevelType w:val="hybridMultilevel"/>
    <w:tmpl w:val="AE744C2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9D535E"/>
    <w:multiLevelType w:val="hybridMultilevel"/>
    <w:tmpl w:val="0132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2D15"/>
    <w:multiLevelType w:val="hybridMultilevel"/>
    <w:tmpl w:val="7E60A92C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7072BC"/>
    <w:multiLevelType w:val="hybridMultilevel"/>
    <w:tmpl w:val="E3DC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25C3"/>
    <w:multiLevelType w:val="hybridMultilevel"/>
    <w:tmpl w:val="00E6E5C8"/>
    <w:lvl w:ilvl="0" w:tplc="C0A4C4EA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2C4"/>
    <w:multiLevelType w:val="hybridMultilevel"/>
    <w:tmpl w:val="34A895C6"/>
    <w:lvl w:ilvl="0" w:tplc="30E2A4C8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1091936"/>
    <w:multiLevelType w:val="hybridMultilevel"/>
    <w:tmpl w:val="B84487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42A1537"/>
    <w:multiLevelType w:val="hybridMultilevel"/>
    <w:tmpl w:val="4B4A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5C48"/>
    <w:multiLevelType w:val="hybridMultilevel"/>
    <w:tmpl w:val="131ED1BC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E2277A"/>
    <w:multiLevelType w:val="hybridMultilevel"/>
    <w:tmpl w:val="B0F8C128"/>
    <w:lvl w:ilvl="0" w:tplc="0FDCBBA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B025E4"/>
    <w:multiLevelType w:val="hybridMultilevel"/>
    <w:tmpl w:val="7B0E24B2"/>
    <w:lvl w:ilvl="0" w:tplc="DC32FE0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1D77F2"/>
    <w:multiLevelType w:val="hybridMultilevel"/>
    <w:tmpl w:val="83F01D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3A796F5F"/>
    <w:multiLevelType w:val="hybridMultilevel"/>
    <w:tmpl w:val="CA165F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7B2CB4"/>
    <w:multiLevelType w:val="hybridMultilevel"/>
    <w:tmpl w:val="3EC20C5C"/>
    <w:lvl w:ilvl="0" w:tplc="1856F5E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C3987"/>
    <w:multiLevelType w:val="hybridMultilevel"/>
    <w:tmpl w:val="B30A04D0"/>
    <w:lvl w:ilvl="0" w:tplc="D310C82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027691"/>
    <w:multiLevelType w:val="hybridMultilevel"/>
    <w:tmpl w:val="82046D8C"/>
    <w:lvl w:ilvl="0" w:tplc="04F0AC8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F139D3"/>
    <w:multiLevelType w:val="hybridMultilevel"/>
    <w:tmpl w:val="F12E118A"/>
    <w:lvl w:ilvl="0" w:tplc="819C9AE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F72931"/>
    <w:multiLevelType w:val="hybridMultilevel"/>
    <w:tmpl w:val="EC341262"/>
    <w:lvl w:ilvl="0" w:tplc="C0A4C4EA">
      <w:numFmt w:val="bullet"/>
      <w:lvlText w:val="•"/>
      <w:lvlJc w:val="left"/>
      <w:pPr>
        <w:ind w:left="1004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F12573"/>
    <w:multiLevelType w:val="hybridMultilevel"/>
    <w:tmpl w:val="B1385CBE"/>
    <w:lvl w:ilvl="0" w:tplc="C0A4C4EA">
      <w:numFmt w:val="bullet"/>
      <w:lvlText w:val="•"/>
      <w:lvlJc w:val="left"/>
      <w:pPr>
        <w:ind w:left="1146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BD327F"/>
    <w:multiLevelType w:val="hybridMultilevel"/>
    <w:tmpl w:val="CDD6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C34CF"/>
    <w:multiLevelType w:val="hybridMultilevel"/>
    <w:tmpl w:val="4D84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7730B"/>
    <w:multiLevelType w:val="hybridMultilevel"/>
    <w:tmpl w:val="6FC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19"/>
  </w:num>
  <w:num w:numId="5">
    <w:abstractNumId w:val="15"/>
  </w:num>
  <w:num w:numId="6">
    <w:abstractNumId w:val="22"/>
  </w:num>
  <w:num w:numId="7">
    <w:abstractNumId w:val="9"/>
  </w:num>
  <w:num w:numId="8">
    <w:abstractNumId w:val="16"/>
  </w:num>
  <w:num w:numId="9">
    <w:abstractNumId w:val="2"/>
  </w:num>
  <w:num w:numId="10">
    <w:abstractNumId w:val="26"/>
  </w:num>
  <w:num w:numId="11">
    <w:abstractNumId w:val="17"/>
  </w:num>
  <w:num w:numId="12">
    <w:abstractNumId w:val="13"/>
  </w:num>
  <w:num w:numId="13">
    <w:abstractNumId w:val="1"/>
  </w:num>
  <w:num w:numId="14">
    <w:abstractNumId w:val="24"/>
  </w:num>
  <w:num w:numId="15">
    <w:abstractNumId w:val="25"/>
  </w:num>
  <w:num w:numId="16">
    <w:abstractNumId w:val="12"/>
  </w:num>
  <w:num w:numId="17">
    <w:abstractNumId w:val="20"/>
  </w:num>
  <w:num w:numId="18">
    <w:abstractNumId w:val="0"/>
  </w:num>
  <w:num w:numId="19">
    <w:abstractNumId w:val="21"/>
  </w:num>
  <w:num w:numId="20">
    <w:abstractNumId w:val="5"/>
  </w:num>
  <w:num w:numId="21">
    <w:abstractNumId w:val="23"/>
  </w:num>
  <w:num w:numId="22">
    <w:abstractNumId w:val="18"/>
  </w:num>
  <w:num w:numId="23">
    <w:abstractNumId w:val="8"/>
  </w:num>
  <w:num w:numId="24">
    <w:abstractNumId w:val="6"/>
  </w:num>
  <w:num w:numId="25">
    <w:abstractNumId w:val="28"/>
  </w:num>
  <w:num w:numId="26">
    <w:abstractNumId w:val="10"/>
  </w:num>
  <w:num w:numId="27">
    <w:abstractNumId w:val="29"/>
  </w:num>
  <w:num w:numId="28">
    <w:abstractNumId w:val="3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D"/>
    <w:rsid w:val="00002670"/>
    <w:rsid w:val="00011B54"/>
    <w:rsid w:val="00017D66"/>
    <w:rsid w:val="00042FA9"/>
    <w:rsid w:val="000479C7"/>
    <w:rsid w:val="00062674"/>
    <w:rsid w:val="000713A8"/>
    <w:rsid w:val="000813A8"/>
    <w:rsid w:val="00082D79"/>
    <w:rsid w:val="000A343C"/>
    <w:rsid w:val="000A7401"/>
    <w:rsid w:val="000D5253"/>
    <w:rsid w:val="000E605B"/>
    <w:rsid w:val="001544CC"/>
    <w:rsid w:val="00197322"/>
    <w:rsid w:val="001A2951"/>
    <w:rsid w:val="001C3057"/>
    <w:rsid w:val="001F3F86"/>
    <w:rsid w:val="00243345"/>
    <w:rsid w:val="002A0FB7"/>
    <w:rsid w:val="002B5E25"/>
    <w:rsid w:val="002C45AF"/>
    <w:rsid w:val="00386526"/>
    <w:rsid w:val="003D7609"/>
    <w:rsid w:val="003E4038"/>
    <w:rsid w:val="003F0B17"/>
    <w:rsid w:val="00410D84"/>
    <w:rsid w:val="00444D3E"/>
    <w:rsid w:val="00464F4B"/>
    <w:rsid w:val="0048250B"/>
    <w:rsid w:val="004C0A2E"/>
    <w:rsid w:val="004E1751"/>
    <w:rsid w:val="004F0814"/>
    <w:rsid w:val="00521735"/>
    <w:rsid w:val="005233CF"/>
    <w:rsid w:val="005768EA"/>
    <w:rsid w:val="005A70F3"/>
    <w:rsid w:val="005D66FD"/>
    <w:rsid w:val="005E7D0C"/>
    <w:rsid w:val="00605410"/>
    <w:rsid w:val="006114D4"/>
    <w:rsid w:val="006155C5"/>
    <w:rsid w:val="006468A2"/>
    <w:rsid w:val="00654DC1"/>
    <w:rsid w:val="006B383A"/>
    <w:rsid w:val="006B7606"/>
    <w:rsid w:val="006C4D94"/>
    <w:rsid w:val="006F4E15"/>
    <w:rsid w:val="00712F0A"/>
    <w:rsid w:val="00722015"/>
    <w:rsid w:val="00737835"/>
    <w:rsid w:val="00737D8B"/>
    <w:rsid w:val="00752945"/>
    <w:rsid w:val="007720F5"/>
    <w:rsid w:val="00785CA0"/>
    <w:rsid w:val="00786A24"/>
    <w:rsid w:val="007976F6"/>
    <w:rsid w:val="007B1B67"/>
    <w:rsid w:val="007B7D22"/>
    <w:rsid w:val="007D080A"/>
    <w:rsid w:val="00861841"/>
    <w:rsid w:val="00866C2C"/>
    <w:rsid w:val="00897BC3"/>
    <w:rsid w:val="008B525D"/>
    <w:rsid w:val="008D73D8"/>
    <w:rsid w:val="009116EE"/>
    <w:rsid w:val="009D501F"/>
    <w:rsid w:val="00A317F9"/>
    <w:rsid w:val="00A57D93"/>
    <w:rsid w:val="00A63B61"/>
    <w:rsid w:val="00A75BF2"/>
    <w:rsid w:val="00AA6FC2"/>
    <w:rsid w:val="00AC1B78"/>
    <w:rsid w:val="00B12173"/>
    <w:rsid w:val="00B36EE4"/>
    <w:rsid w:val="00BA3A1B"/>
    <w:rsid w:val="00BF767B"/>
    <w:rsid w:val="00C43AB1"/>
    <w:rsid w:val="00C5575A"/>
    <w:rsid w:val="00C626F3"/>
    <w:rsid w:val="00D147AC"/>
    <w:rsid w:val="00D24C81"/>
    <w:rsid w:val="00D258DA"/>
    <w:rsid w:val="00D46DB1"/>
    <w:rsid w:val="00D6529B"/>
    <w:rsid w:val="00D96D42"/>
    <w:rsid w:val="00DD7521"/>
    <w:rsid w:val="00E16624"/>
    <w:rsid w:val="00E37BD9"/>
    <w:rsid w:val="00E93EAC"/>
    <w:rsid w:val="00EA027A"/>
    <w:rsid w:val="00ED3788"/>
    <w:rsid w:val="00F75FBA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7790DD9-79F0-4E64-9A15-DA279E2B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D3E"/>
  </w:style>
  <w:style w:type="paragraph" w:styleId="a5">
    <w:name w:val="footer"/>
    <w:basedOn w:val="a"/>
    <w:link w:val="a6"/>
    <w:uiPriority w:val="99"/>
    <w:unhideWhenUsed/>
    <w:rsid w:val="00444D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D3E"/>
  </w:style>
  <w:style w:type="paragraph" w:styleId="a7">
    <w:name w:val="List Paragraph"/>
    <w:basedOn w:val="a"/>
    <w:uiPriority w:val="34"/>
    <w:qFormat/>
    <w:rsid w:val="008D73D8"/>
    <w:pPr>
      <w:ind w:left="720"/>
      <w:contextualSpacing/>
    </w:pPr>
  </w:style>
  <w:style w:type="table" w:styleId="a8">
    <w:name w:val="Table Grid"/>
    <w:basedOn w:val="a1"/>
    <w:uiPriority w:val="39"/>
    <w:rsid w:val="0065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8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iaconi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Constantin  Buțcan</cp:lastModifiedBy>
  <cp:revision>41</cp:revision>
  <dcterms:created xsi:type="dcterms:W3CDTF">2022-09-06T10:52:00Z</dcterms:created>
  <dcterms:modified xsi:type="dcterms:W3CDTF">2024-04-18T07:53:00Z</dcterms:modified>
</cp:coreProperties>
</file>